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AFF50" w14:textId="77777777" w:rsidR="002D32C2" w:rsidRDefault="00000000">
      <w:pPr>
        <w:widowControl w:val="0"/>
        <w:pBdr>
          <w:top w:val="nil"/>
          <w:left w:val="nil"/>
          <w:bottom w:val="nil"/>
          <w:right w:val="nil"/>
          <w:between w:val="nil"/>
        </w:pBdr>
        <w:spacing w:line="240" w:lineRule="auto"/>
        <w:jc w:val="center"/>
        <w:rPr>
          <w:rFonts w:ascii="Calibri" w:eastAsia="Calibri" w:hAnsi="Calibri" w:cs="Calibri"/>
          <w:b/>
          <w:color w:val="000000"/>
          <w:sz w:val="24"/>
          <w:szCs w:val="24"/>
        </w:rPr>
      </w:pPr>
      <w:r>
        <w:rPr>
          <w:rFonts w:ascii="Calibri" w:eastAsia="Calibri" w:hAnsi="Calibri" w:cs="Calibri"/>
          <w:b/>
          <w:sz w:val="24"/>
          <w:szCs w:val="24"/>
        </w:rPr>
        <w:t>BUAD 343: Buyer Behavior｜(</w:t>
      </w:r>
      <w:r>
        <w:rPr>
          <w:rFonts w:ascii="Calibri" w:eastAsia="Calibri" w:hAnsi="Calibri" w:cs="Calibri"/>
          <w:b/>
          <w:color w:val="000000"/>
          <w:sz w:val="24"/>
          <w:szCs w:val="24"/>
        </w:rPr>
        <w:t xml:space="preserve">MKTG 4204: Consumer Behavior) </w:t>
      </w:r>
    </w:p>
    <w:p w14:paraId="7B71ADAC" w14:textId="77777777" w:rsidR="002D32C2" w:rsidRDefault="00000000">
      <w:pPr>
        <w:widowControl w:val="0"/>
        <w:pBdr>
          <w:top w:val="nil"/>
          <w:left w:val="nil"/>
          <w:bottom w:val="nil"/>
          <w:right w:val="nil"/>
          <w:between w:val="nil"/>
        </w:pBdr>
        <w:spacing w:before="13" w:line="240" w:lineRule="auto"/>
        <w:jc w:val="center"/>
        <w:rPr>
          <w:rFonts w:ascii="Calibri" w:eastAsia="Calibri" w:hAnsi="Calibri" w:cs="Calibri"/>
        </w:rPr>
      </w:pPr>
      <w:r>
        <w:rPr>
          <w:rFonts w:ascii="Calibri" w:eastAsia="Calibri" w:hAnsi="Calibri" w:cs="Calibri"/>
        </w:rPr>
        <w:t>Linking Lives</w:t>
      </w:r>
      <w:r>
        <w:rPr>
          <w:rFonts w:ascii="Calibri" w:eastAsia="Calibri" w:hAnsi="Calibri" w:cs="Calibri"/>
          <w:color w:val="000000"/>
        </w:rPr>
        <w:t xml:space="preserve"> Study Abroad Program</w:t>
      </w:r>
    </w:p>
    <w:p w14:paraId="5320AB60" w14:textId="77777777" w:rsidR="002D32C2" w:rsidRDefault="00000000">
      <w:pPr>
        <w:widowControl w:val="0"/>
        <w:pBdr>
          <w:top w:val="nil"/>
          <w:left w:val="nil"/>
          <w:bottom w:val="nil"/>
          <w:right w:val="nil"/>
          <w:between w:val="nil"/>
        </w:pBdr>
        <w:spacing w:before="13" w:line="240" w:lineRule="auto"/>
        <w:jc w:val="center"/>
        <w:rPr>
          <w:rFonts w:ascii="Calibri" w:eastAsia="Calibri" w:hAnsi="Calibri" w:cs="Calibri"/>
          <w:color w:val="000000"/>
        </w:rPr>
      </w:pPr>
      <w:r>
        <w:rPr>
          <w:rFonts w:ascii="Calibri" w:eastAsia="Calibri" w:hAnsi="Calibri" w:cs="Calibri"/>
        </w:rPr>
        <w:t>Roanoke College</w:t>
      </w:r>
      <w:r>
        <w:rPr>
          <w:rFonts w:ascii="Calibri" w:eastAsia="Calibri" w:hAnsi="Calibri" w:cs="Calibri"/>
          <w:color w:val="000000"/>
        </w:rPr>
        <w:t xml:space="preserve"> </w:t>
      </w:r>
    </w:p>
    <w:p w14:paraId="275B6083" w14:textId="77777777" w:rsidR="002D32C2" w:rsidRDefault="00000000">
      <w:pPr>
        <w:widowControl w:val="0"/>
        <w:pBdr>
          <w:top w:val="nil"/>
          <w:left w:val="nil"/>
          <w:bottom w:val="nil"/>
          <w:right w:val="nil"/>
          <w:between w:val="nil"/>
        </w:pBdr>
        <w:spacing w:before="8" w:line="240" w:lineRule="auto"/>
        <w:jc w:val="center"/>
        <w:rPr>
          <w:rFonts w:ascii="Calibri" w:eastAsia="Calibri" w:hAnsi="Calibri" w:cs="Calibri"/>
          <w:color w:val="000000"/>
          <w:sz w:val="24"/>
          <w:szCs w:val="24"/>
        </w:rPr>
      </w:pPr>
      <w:r>
        <w:rPr>
          <w:rFonts w:ascii="Calibri" w:eastAsia="Calibri" w:hAnsi="Calibri" w:cs="Calibri"/>
          <w:color w:val="000000"/>
          <w:sz w:val="24"/>
          <w:szCs w:val="24"/>
        </w:rPr>
        <w:t xml:space="preserve">__________________________________________________________________________________________ </w:t>
      </w:r>
    </w:p>
    <w:p w14:paraId="779244DF" w14:textId="77777777" w:rsidR="002D32C2" w:rsidRDefault="00000000">
      <w:pPr>
        <w:widowControl w:val="0"/>
        <w:pBdr>
          <w:top w:val="nil"/>
          <w:left w:val="nil"/>
          <w:bottom w:val="nil"/>
          <w:right w:val="nil"/>
          <w:between w:val="nil"/>
        </w:pBdr>
        <w:spacing w:before="270" w:line="240" w:lineRule="auto"/>
        <w:ind w:left="12"/>
        <w:rPr>
          <w:rFonts w:ascii="Calibri" w:eastAsia="Calibri" w:hAnsi="Calibri" w:cs="Calibri"/>
          <w:b/>
          <w:color w:val="000000"/>
          <w:sz w:val="20"/>
          <w:szCs w:val="20"/>
        </w:rPr>
      </w:pPr>
      <w:r>
        <w:rPr>
          <w:rFonts w:ascii="Calibri" w:eastAsia="Calibri" w:hAnsi="Calibri" w:cs="Calibri"/>
          <w:b/>
          <w:color w:val="000000"/>
          <w:sz w:val="20"/>
          <w:szCs w:val="20"/>
        </w:rPr>
        <w:t xml:space="preserve">Instructor Information </w:t>
      </w:r>
    </w:p>
    <w:p w14:paraId="4169238F" w14:textId="77777777" w:rsidR="002D32C2" w:rsidRDefault="00000000">
      <w:pPr>
        <w:widowControl w:val="0"/>
        <w:pBdr>
          <w:top w:val="nil"/>
          <w:left w:val="nil"/>
          <w:bottom w:val="nil"/>
          <w:right w:val="nil"/>
          <w:between w:val="nil"/>
        </w:pBdr>
        <w:spacing w:before="256" w:line="240" w:lineRule="auto"/>
        <w:ind w:left="735"/>
        <w:rPr>
          <w:rFonts w:ascii="Calibri" w:eastAsia="Calibri" w:hAnsi="Calibri" w:cs="Calibri"/>
          <w:color w:val="000000"/>
          <w:sz w:val="20"/>
          <w:szCs w:val="20"/>
        </w:rPr>
      </w:pPr>
      <w:r>
        <w:rPr>
          <w:rFonts w:ascii="Calibri" w:eastAsia="Calibri" w:hAnsi="Calibri" w:cs="Calibri"/>
          <w:color w:val="000000"/>
          <w:sz w:val="20"/>
          <w:szCs w:val="20"/>
        </w:rPr>
        <w:t xml:space="preserve">Instructor: </w:t>
      </w:r>
      <w:r>
        <w:rPr>
          <w:rFonts w:ascii="Calibri" w:eastAsia="Calibri" w:hAnsi="Calibri" w:cs="Calibri"/>
          <w:sz w:val="20"/>
          <w:szCs w:val="20"/>
        </w:rPr>
        <w:t>Ann Jackson (AJ) Edwards</w:t>
      </w:r>
      <w:r>
        <w:rPr>
          <w:rFonts w:ascii="Calibri" w:eastAsia="Calibri" w:hAnsi="Calibri" w:cs="Calibri"/>
          <w:color w:val="000000"/>
          <w:sz w:val="20"/>
          <w:szCs w:val="20"/>
        </w:rPr>
        <w:t xml:space="preserve">, </w:t>
      </w:r>
      <w:r>
        <w:rPr>
          <w:rFonts w:ascii="Calibri" w:eastAsia="Calibri" w:hAnsi="Calibri" w:cs="Calibri"/>
          <w:sz w:val="20"/>
          <w:szCs w:val="20"/>
        </w:rPr>
        <w:t>MSc.</w:t>
      </w:r>
    </w:p>
    <w:p w14:paraId="79860B39" w14:textId="77777777" w:rsidR="002D32C2" w:rsidRDefault="00000000">
      <w:pPr>
        <w:widowControl w:val="0"/>
        <w:pBdr>
          <w:top w:val="nil"/>
          <w:left w:val="nil"/>
          <w:bottom w:val="nil"/>
          <w:right w:val="nil"/>
          <w:between w:val="nil"/>
        </w:pBdr>
        <w:spacing w:before="11" w:line="240" w:lineRule="auto"/>
        <w:ind w:left="728"/>
        <w:rPr>
          <w:rFonts w:ascii="Calibri" w:eastAsia="Calibri" w:hAnsi="Calibri" w:cs="Calibri"/>
          <w:color w:val="000000"/>
          <w:sz w:val="18"/>
          <w:szCs w:val="18"/>
        </w:rPr>
      </w:pPr>
      <w:r>
        <w:rPr>
          <w:rFonts w:ascii="Calibri" w:eastAsia="Calibri" w:hAnsi="Calibri" w:cs="Calibri"/>
          <w:color w:val="000000"/>
          <w:sz w:val="20"/>
          <w:szCs w:val="20"/>
        </w:rPr>
        <w:t xml:space="preserve">Contact Information: </w:t>
      </w:r>
      <w:hyperlink r:id="rId7">
        <w:r w:rsidR="002D32C2">
          <w:rPr>
            <w:rFonts w:ascii="Calibri" w:eastAsia="Calibri" w:hAnsi="Calibri" w:cs="Calibri"/>
            <w:color w:val="1155CC"/>
            <w:sz w:val="20"/>
            <w:szCs w:val="20"/>
            <w:u w:val="single"/>
          </w:rPr>
          <w:t>annjack</w:t>
        </w:r>
      </w:hyperlink>
      <w:hyperlink r:id="rId8">
        <w:r w:rsidR="002D32C2">
          <w:rPr>
            <w:rFonts w:ascii="Calibri" w:eastAsia="Calibri" w:hAnsi="Calibri" w:cs="Calibri"/>
            <w:color w:val="1155CC"/>
            <w:sz w:val="20"/>
            <w:szCs w:val="20"/>
            <w:u w:val="single"/>
          </w:rPr>
          <w:t>@vt.edu</w:t>
        </w:r>
      </w:hyperlink>
      <w:r>
        <w:rPr>
          <w:rFonts w:ascii="Calibri" w:eastAsia="Calibri" w:hAnsi="Calibri" w:cs="Calibri"/>
        </w:rPr>
        <w:t xml:space="preserve">, </w:t>
      </w:r>
      <w:hyperlink r:id="rId9">
        <w:r w:rsidR="002D32C2">
          <w:rPr>
            <w:rFonts w:ascii="Calibri" w:eastAsia="Calibri" w:hAnsi="Calibri" w:cs="Calibri"/>
            <w:color w:val="1155CC"/>
            <w:sz w:val="20"/>
            <w:szCs w:val="20"/>
            <w:u w:val="single"/>
          </w:rPr>
          <w:t>aedwards@roanoke.edu</w:t>
        </w:r>
      </w:hyperlink>
      <w:r>
        <w:rPr>
          <w:rFonts w:ascii="Calibri" w:eastAsia="Calibri" w:hAnsi="Calibri" w:cs="Calibri"/>
          <w:color w:val="000000"/>
          <w:sz w:val="18"/>
          <w:szCs w:val="18"/>
        </w:rPr>
        <w:t xml:space="preserve"> </w:t>
      </w:r>
    </w:p>
    <w:p w14:paraId="26698797" w14:textId="77777777" w:rsidR="002D32C2" w:rsidRDefault="00000000">
      <w:pPr>
        <w:widowControl w:val="0"/>
        <w:pBdr>
          <w:top w:val="nil"/>
          <w:left w:val="nil"/>
          <w:bottom w:val="nil"/>
          <w:right w:val="nil"/>
          <w:between w:val="nil"/>
        </w:pBdr>
        <w:spacing w:before="11" w:line="240" w:lineRule="auto"/>
        <w:ind w:left="735"/>
        <w:rPr>
          <w:rFonts w:ascii="Calibri" w:eastAsia="Calibri" w:hAnsi="Calibri" w:cs="Calibri"/>
          <w:sz w:val="20"/>
          <w:szCs w:val="20"/>
        </w:rPr>
      </w:pPr>
      <w:r>
        <w:rPr>
          <w:rFonts w:ascii="Calibri" w:eastAsia="Calibri" w:hAnsi="Calibri" w:cs="Calibri"/>
          <w:sz w:val="20"/>
          <w:szCs w:val="20"/>
        </w:rPr>
        <w:t>Individual or Team Meetings: by appointment; in person or Zoom Meeting ID: 999 343 3974</w:t>
      </w:r>
    </w:p>
    <w:p w14:paraId="39836554" w14:textId="77777777" w:rsidR="002D32C2" w:rsidRDefault="00000000">
      <w:pPr>
        <w:widowControl w:val="0"/>
        <w:pBdr>
          <w:top w:val="nil"/>
          <w:left w:val="nil"/>
          <w:bottom w:val="nil"/>
          <w:right w:val="nil"/>
          <w:between w:val="nil"/>
        </w:pBdr>
        <w:spacing w:before="252" w:line="240" w:lineRule="auto"/>
        <w:ind w:left="6"/>
        <w:rPr>
          <w:rFonts w:ascii="Calibri" w:eastAsia="Calibri" w:hAnsi="Calibri" w:cs="Calibri"/>
          <w:color w:val="000000"/>
          <w:sz w:val="20"/>
          <w:szCs w:val="20"/>
        </w:rPr>
      </w:pPr>
      <w:r>
        <w:rPr>
          <w:rFonts w:ascii="Calibri" w:eastAsia="Calibri" w:hAnsi="Calibri" w:cs="Calibri"/>
          <w:b/>
          <w:color w:val="000000"/>
          <w:sz w:val="20"/>
          <w:szCs w:val="20"/>
        </w:rPr>
        <w:t xml:space="preserve">Course Description and Objectives </w:t>
      </w:r>
    </w:p>
    <w:p w14:paraId="00D30735" w14:textId="77777777" w:rsidR="002D32C2" w:rsidRDefault="00000000">
      <w:pPr>
        <w:widowControl w:val="0"/>
        <w:pBdr>
          <w:top w:val="nil"/>
          <w:left w:val="nil"/>
          <w:bottom w:val="nil"/>
          <w:right w:val="nil"/>
          <w:between w:val="nil"/>
        </w:pBdr>
        <w:spacing w:before="256" w:line="244" w:lineRule="auto"/>
        <w:ind w:left="699" w:right="186" w:firstLine="2"/>
        <w:rPr>
          <w:rFonts w:ascii="Calibri" w:eastAsia="Calibri" w:hAnsi="Calibri" w:cs="Calibri"/>
          <w:sz w:val="20"/>
          <w:szCs w:val="20"/>
        </w:rPr>
      </w:pPr>
      <w:r>
        <w:rPr>
          <w:rFonts w:ascii="Calibri" w:eastAsia="Calibri" w:hAnsi="Calibri" w:cs="Calibri"/>
          <w:sz w:val="20"/>
          <w:szCs w:val="20"/>
          <w:u w:val="single"/>
        </w:rPr>
        <w:t>Course Description:</w:t>
      </w:r>
      <w:r>
        <w:rPr>
          <w:rFonts w:ascii="Calibri" w:eastAsia="Calibri" w:hAnsi="Calibri" w:cs="Calibri"/>
          <w:sz w:val="20"/>
          <w:szCs w:val="20"/>
        </w:rPr>
        <w:t xml:space="preserve"> This course provides a comprehensive overview of the theories related to buyer behavior. Students will learn how to apply these theories in marketing and retailing contexts. </w:t>
      </w:r>
    </w:p>
    <w:p w14:paraId="3AC83EDE" w14:textId="77777777" w:rsidR="002D32C2" w:rsidRDefault="00000000">
      <w:pPr>
        <w:widowControl w:val="0"/>
        <w:pBdr>
          <w:top w:val="nil"/>
          <w:left w:val="nil"/>
          <w:bottom w:val="nil"/>
          <w:right w:val="nil"/>
          <w:between w:val="nil"/>
        </w:pBdr>
        <w:spacing w:before="247" w:line="240" w:lineRule="auto"/>
        <w:ind w:left="700"/>
        <w:rPr>
          <w:rFonts w:ascii="Calibri" w:eastAsia="Calibri" w:hAnsi="Calibri" w:cs="Calibri"/>
          <w:color w:val="000000"/>
          <w:sz w:val="20"/>
          <w:szCs w:val="20"/>
          <w:u w:val="single"/>
        </w:rPr>
      </w:pPr>
      <w:r>
        <w:rPr>
          <w:rFonts w:ascii="Calibri" w:eastAsia="Calibri" w:hAnsi="Calibri" w:cs="Calibri"/>
          <w:sz w:val="20"/>
          <w:szCs w:val="20"/>
          <w:u w:val="single"/>
        </w:rPr>
        <w:t>Learning O</w:t>
      </w:r>
      <w:r>
        <w:rPr>
          <w:rFonts w:ascii="Calibri" w:eastAsia="Calibri" w:hAnsi="Calibri" w:cs="Calibri"/>
          <w:color w:val="000000"/>
          <w:sz w:val="20"/>
          <w:szCs w:val="20"/>
          <w:u w:val="single"/>
        </w:rPr>
        <w:t>bjectives</w:t>
      </w:r>
      <w:r>
        <w:rPr>
          <w:rFonts w:ascii="Calibri" w:eastAsia="Calibri" w:hAnsi="Calibri" w:cs="Calibri"/>
          <w:sz w:val="20"/>
          <w:szCs w:val="20"/>
          <w:u w:val="single"/>
        </w:rPr>
        <w:t>:</w:t>
      </w:r>
    </w:p>
    <w:p w14:paraId="2F20907C" w14:textId="77777777" w:rsidR="002D32C2" w:rsidRDefault="00000000">
      <w:pPr>
        <w:widowControl w:val="0"/>
        <w:pBdr>
          <w:top w:val="nil"/>
          <w:left w:val="nil"/>
          <w:bottom w:val="nil"/>
          <w:right w:val="nil"/>
          <w:between w:val="nil"/>
        </w:pBdr>
        <w:spacing w:before="11" w:line="242" w:lineRule="auto"/>
        <w:ind w:left="1775" w:right="474" w:hanging="338"/>
        <w:rPr>
          <w:rFonts w:ascii="Calibri" w:eastAsia="Calibri" w:hAnsi="Calibri" w:cs="Calibri"/>
          <w:color w:val="000000"/>
          <w:sz w:val="20"/>
          <w:szCs w:val="20"/>
        </w:rPr>
      </w:pPr>
      <w:r>
        <w:rPr>
          <w:rFonts w:ascii="Calibri" w:eastAsia="Calibri" w:hAnsi="Calibri" w:cs="Calibri"/>
          <w:color w:val="000000"/>
          <w:sz w:val="21"/>
          <w:szCs w:val="21"/>
        </w:rPr>
        <w:t xml:space="preserve">1. </w:t>
      </w:r>
      <w:r>
        <w:rPr>
          <w:rFonts w:ascii="Calibri" w:eastAsia="Calibri" w:hAnsi="Calibri" w:cs="Calibri"/>
          <w:color w:val="000000"/>
          <w:sz w:val="20"/>
          <w:szCs w:val="20"/>
        </w:rPr>
        <w:t xml:space="preserve">To introduce key concepts and theories relating to consumer behavior. We draw on theories of attitudes,  judgments, and decision-making to examine consumer behavior, specifically: </w:t>
      </w:r>
    </w:p>
    <w:p w14:paraId="0F53AF14" w14:textId="77777777" w:rsidR="002D32C2" w:rsidRDefault="00000000">
      <w:pPr>
        <w:widowControl w:val="0"/>
        <w:pBdr>
          <w:top w:val="nil"/>
          <w:left w:val="nil"/>
          <w:bottom w:val="nil"/>
          <w:right w:val="nil"/>
          <w:between w:val="nil"/>
        </w:pBdr>
        <w:spacing w:before="7" w:line="240" w:lineRule="auto"/>
        <w:ind w:left="2473"/>
        <w:rPr>
          <w:rFonts w:ascii="Calibri" w:eastAsia="Calibri" w:hAnsi="Calibri" w:cs="Calibri"/>
          <w:color w:val="000000"/>
          <w:sz w:val="20"/>
          <w:szCs w:val="20"/>
        </w:rPr>
      </w:pPr>
      <w:r>
        <w:rPr>
          <w:rFonts w:ascii="Calibri" w:eastAsia="Calibri" w:hAnsi="Calibri" w:cs="Calibri"/>
          <w:color w:val="000000"/>
          <w:sz w:val="20"/>
          <w:szCs w:val="20"/>
        </w:rPr>
        <w:t xml:space="preserve">• how consumers process information about products and services </w:t>
      </w:r>
    </w:p>
    <w:p w14:paraId="1870576D" w14:textId="77777777" w:rsidR="002D32C2" w:rsidRDefault="00000000">
      <w:pPr>
        <w:widowControl w:val="0"/>
        <w:pBdr>
          <w:top w:val="nil"/>
          <w:left w:val="nil"/>
          <w:bottom w:val="nil"/>
          <w:right w:val="nil"/>
          <w:between w:val="nil"/>
        </w:pBdr>
        <w:spacing w:before="11" w:line="240" w:lineRule="auto"/>
        <w:ind w:left="2473"/>
        <w:rPr>
          <w:rFonts w:ascii="Calibri" w:eastAsia="Calibri" w:hAnsi="Calibri" w:cs="Calibri"/>
          <w:color w:val="000000"/>
          <w:sz w:val="20"/>
          <w:szCs w:val="20"/>
        </w:rPr>
      </w:pPr>
      <w:r>
        <w:rPr>
          <w:rFonts w:ascii="Calibri" w:eastAsia="Calibri" w:hAnsi="Calibri" w:cs="Calibri"/>
          <w:color w:val="000000"/>
          <w:sz w:val="20"/>
          <w:szCs w:val="20"/>
        </w:rPr>
        <w:t xml:space="preserve">• how internal and external factors influence consumer needs </w:t>
      </w:r>
    </w:p>
    <w:p w14:paraId="28D6BD2D" w14:textId="77777777" w:rsidR="002D32C2" w:rsidRDefault="00000000">
      <w:pPr>
        <w:widowControl w:val="0"/>
        <w:pBdr>
          <w:top w:val="nil"/>
          <w:left w:val="nil"/>
          <w:bottom w:val="nil"/>
          <w:right w:val="nil"/>
          <w:between w:val="nil"/>
        </w:pBdr>
        <w:spacing w:before="6" w:line="240" w:lineRule="auto"/>
        <w:ind w:left="2473"/>
        <w:rPr>
          <w:rFonts w:ascii="Calibri" w:eastAsia="Calibri" w:hAnsi="Calibri" w:cs="Calibri"/>
          <w:color w:val="000000"/>
          <w:sz w:val="20"/>
          <w:szCs w:val="20"/>
        </w:rPr>
      </w:pPr>
      <w:r>
        <w:rPr>
          <w:rFonts w:ascii="Calibri" w:eastAsia="Calibri" w:hAnsi="Calibri" w:cs="Calibri"/>
          <w:color w:val="000000"/>
          <w:sz w:val="20"/>
          <w:szCs w:val="20"/>
        </w:rPr>
        <w:t xml:space="preserve">• how consumers search for information and make decisions, and </w:t>
      </w:r>
    </w:p>
    <w:p w14:paraId="51243340" w14:textId="77777777" w:rsidR="002D32C2" w:rsidRDefault="00000000">
      <w:pPr>
        <w:widowControl w:val="0"/>
        <w:pBdr>
          <w:top w:val="nil"/>
          <w:left w:val="nil"/>
          <w:bottom w:val="nil"/>
          <w:right w:val="nil"/>
          <w:between w:val="nil"/>
        </w:pBdr>
        <w:spacing w:before="11" w:line="240" w:lineRule="auto"/>
        <w:ind w:left="2473"/>
        <w:rPr>
          <w:rFonts w:ascii="Calibri" w:eastAsia="Calibri" w:hAnsi="Calibri" w:cs="Calibri"/>
          <w:color w:val="000000"/>
          <w:sz w:val="20"/>
          <w:szCs w:val="20"/>
        </w:rPr>
      </w:pPr>
      <w:r>
        <w:rPr>
          <w:rFonts w:ascii="Calibri" w:eastAsia="Calibri" w:hAnsi="Calibri" w:cs="Calibri"/>
          <w:color w:val="000000"/>
          <w:sz w:val="20"/>
          <w:szCs w:val="20"/>
        </w:rPr>
        <w:t xml:space="preserve">• how the above processes affect consumer behavior. </w:t>
      </w:r>
    </w:p>
    <w:p w14:paraId="74CEF829" w14:textId="77777777" w:rsidR="002D32C2" w:rsidRDefault="00000000">
      <w:pPr>
        <w:widowControl w:val="0"/>
        <w:pBdr>
          <w:top w:val="nil"/>
          <w:left w:val="nil"/>
          <w:bottom w:val="nil"/>
          <w:right w:val="nil"/>
          <w:between w:val="nil"/>
        </w:pBdr>
        <w:spacing w:before="11" w:line="242" w:lineRule="auto"/>
        <w:ind w:left="1429" w:right="84" w:firstLine="1"/>
        <w:rPr>
          <w:rFonts w:ascii="Calibri" w:eastAsia="Calibri" w:hAnsi="Calibri" w:cs="Calibri"/>
          <w:color w:val="000000"/>
          <w:sz w:val="20"/>
          <w:szCs w:val="20"/>
        </w:rPr>
      </w:pPr>
      <w:r>
        <w:rPr>
          <w:rFonts w:ascii="Calibri" w:eastAsia="Calibri" w:hAnsi="Calibri" w:cs="Calibri"/>
          <w:color w:val="000000"/>
          <w:sz w:val="21"/>
          <w:szCs w:val="21"/>
        </w:rPr>
        <w:t xml:space="preserve">2. </w:t>
      </w:r>
      <w:r>
        <w:rPr>
          <w:rFonts w:ascii="Calibri" w:eastAsia="Calibri" w:hAnsi="Calibri" w:cs="Calibri"/>
          <w:color w:val="000000"/>
          <w:sz w:val="20"/>
          <w:szCs w:val="20"/>
        </w:rPr>
        <w:t xml:space="preserve">To introduce methods of measuring and analyzing consumer behavior. We will learn about various methods used to elicit consumer preferences and record consumer behavior, and how these data are analyzed. We will discuss these measurement methods during the course in the context of studying the above process. </w:t>
      </w:r>
    </w:p>
    <w:p w14:paraId="43133BE6" w14:textId="77777777" w:rsidR="002D32C2" w:rsidRDefault="00000000">
      <w:pPr>
        <w:widowControl w:val="0"/>
        <w:pBdr>
          <w:top w:val="nil"/>
          <w:left w:val="nil"/>
          <w:bottom w:val="nil"/>
          <w:right w:val="nil"/>
          <w:between w:val="nil"/>
        </w:pBdr>
        <w:spacing w:before="11" w:line="242" w:lineRule="auto"/>
        <w:ind w:left="1429" w:right="84" w:firstLine="1"/>
        <w:rPr>
          <w:rFonts w:ascii="Calibri" w:eastAsia="Calibri" w:hAnsi="Calibri" w:cs="Calibri"/>
          <w:color w:val="000000"/>
          <w:sz w:val="20"/>
          <w:szCs w:val="20"/>
        </w:rPr>
      </w:pPr>
      <w:r>
        <w:rPr>
          <w:rFonts w:ascii="Calibri" w:eastAsia="Calibri" w:hAnsi="Calibri" w:cs="Calibri"/>
          <w:color w:val="000000"/>
          <w:sz w:val="21"/>
          <w:szCs w:val="21"/>
        </w:rPr>
        <w:t xml:space="preserve">3. </w:t>
      </w:r>
      <w:r>
        <w:rPr>
          <w:rFonts w:ascii="Calibri" w:eastAsia="Calibri" w:hAnsi="Calibri" w:cs="Calibri"/>
          <w:color w:val="000000"/>
          <w:sz w:val="20"/>
          <w:szCs w:val="20"/>
        </w:rPr>
        <w:t xml:space="preserve">To develop your abilities to apply consumer behavior concepts to marketing problems. </w:t>
      </w:r>
    </w:p>
    <w:p w14:paraId="53EDBBE6" w14:textId="77777777" w:rsidR="002D32C2" w:rsidRDefault="00000000">
      <w:pPr>
        <w:widowControl w:val="0"/>
        <w:pBdr>
          <w:top w:val="nil"/>
          <w:left w:val="nil"/>
          <w:bottom w:val="nil"/>
          <w:right w:val="nil"/>
          <w:between w:val="nil"/>
        </w:pBdr>
        <w:spacing w:before="253" w:line="240" w:lineRule="auto"/>
        <w:ind w:left="6"/>
        <w:rPr>
          <w:rFonts w:ascii="Calibri" w:eastAsia="Calibri" w:hAnsi="Calibri" w:cs="Calibri"/>
          <w:b/>
          <w:color w:val="000000"/>
          <w:sz w:val="20"/>
          <w:szCs w:val="20"/>
        </w:rPr>
      </w:pPr>
      <w:r>
        <w:rPr>
          <w:rFonts w:ascii="Calibri" w:eastAsia="Calibri" w:hAnsi="Calibri" w:cs="Calibri"/>
          <w:b/>
          <w:color w:val="000000"/>
          <w:sz w:val="20"/>
          <w:szCs w:val="20"/>
        </w:rPr>
        <w:t xml:space="preserve">Course Textbook and Readings </w:t>
      </w:r>
    </w:p>
    <w:p w14:paraId="624E3C1F" w14:textId="77777777" w:rsidR="002D32C2" w:rsidRDefault="00000000">
      <w:pPr>
        <w:widowControl w:val="0"/>
        <w:pBdr>
          <w:top w:val="nil"/>
          <w:left w:val="nil"/>
          <w:bottom w:val="nil"/>
          <w:right w:val="nil"/>
          <w:between w:val="nil"/>
        </w:pBdr>
        <w:spacing w:before="257" w:line="240" w:lineRule="auto"/>
        <w:ind w:left="725"/>
        <w:rPr>
          <w:rFonts w:ascii="Calibri" w:eastAsia="Calibri" w:hAnsi="Calibri" w:cs="Calibri"/>
          <w:color w:val="000000"/>
          <w:sz w:val="20"/>
          <w:szCs w:val="20"/>
        </w:rPr>
      </w:pPr>
      <w:r>
        <w:rPr>
          <w:rFonts w:ascii="Calibri" w:eastAsia="Calibri" w:hAnsi="Calibri" w:cs="Calibri"/>
          <w:color w:val="000000"/>
          <w:sz w:val="20"/>
          <w:szCs w:val="20"/>
        </w:rPr>
        <w:t xml:space="preserve">Schiffman, L.G. &amp; Wisenblit, J. (2019). </w:t>
      </w:r>
      <w:r>
        <w:rPr>
          <w:rFonts w:ascii="Calibri" w:eastAsia="Calibri" w:hAnsi="Calibri" w:cs="Calibri"/>
          <w:i/>
          <w:color w:val="000000"/>
          <w:sz w:val="20"/>
          <w:szCs w:val="20"/>
        </w:rPr>
        <w:t xml:space="preserve">Consumer Behavior </w:t>
      </w:r>
      <w:r>
        <w:rPr>
          <w:rFonts w:ascii="Calibri" w:eastAsia="Calibri" w:hAnsi="Calibri" w:cs="Calibri"/>
          <w:color w:val="000000"/>
          <w:sz w:val="20"/>
          <w:szCs w:val="20"/>
        </w:rPr>
        <w:t>(12</w:t>
      </w:r>
      <w:r>
        <w:rPr>
          <w:rFonts w:ascii="Calibri" w:eastAsia="Calibri" w:hAnsi="Calibri" w:cs="Calibri"/>
          <w:color w:val="000000"/>
          <w:sz w:val="21"/>
          <w:szCs w:val="21"/>
          <w:vertAlign w:val="superscript"/>
        </w:rPr>
        <w:t xml:space="preserve">th </w:t>
      </w:r>
      <w:r>
        <w:rPr>
          <w:rFonts w:ascii="Calibri" w:eastAsia="Calibri" w:hAnsi="Calibri" w:cs="Calibri"/>
          <w:color w:val="000000"/>
          <w:sz w:val="20"/>
          <w:szCs w:val="20"/>
        </w:rPr>
        <w:t xml:space="preserve">ed.). New York, NY: Pearson. </w:t>
      </w:r>
    </w:p>
    <w:p w14:paraId="6E655BBB" w14:textId="77777777" w:rsidR="002D32C2" w:rsidRDefault="00000000">
      <w:pPr>
        <w:widowControl w:val="0"/>
        <w:pBdr>
          <w:top w:val="nil"/>
          <w:left w:val="nil"/>
          <w:bottom w:val="nil"/>
          <w:right w:val="nil"/>
          <w:between w:val="nil"/>
        </w:pBdr>
        <w:spacing w:before="6" w:line="240" w:lineRule="auto"/>
        <w:ind w:left="722"/>
        <w:rPr>
          <w:rFonts w:ascii="Calibri" w:eastAsia="Calibri" w:hAnsi="Calibri" w:cs="Calibri"/>
          <w:color w:val="000000"/>
          <w:sz w:val="20"/>
          <w:szCs w:val="20"/>
        </w:rPr>
      </w:pPr>
      <w:r>
        <w:rPr>
          <w:rFonts w:ascii="Calibri" w:eastAsia="Calibri" w:hAnsi="Calibri" w:cs="Calibri"/>
          <w:color w:val="000000"/>
          <w:sz w:val="20"/>
          <w:szCs w:val="20"/>
        </w:rPr>
        <w:t xml:space="preserve">Additional readings and materials may be posted on </w:t>
      </w:r>
      <w:r>
        <w:rPr>
          <w:rFonts w:ascii="Calibri" w:eastAsia="Calibri" w:hAnsi="Calibri" w:cs="Calibri"/>
          <w:sz w:val="20"/>
          <w:szCs w:val="20"/>
        </w:rPr>
        <w:t>Inquire</w:t>
      </w:r>
      <w:r>
        <w:rPr>
          <w:rFonts w:ascii="Calibri" w:eastAsia="Calibri" w:hAnsi="Calibri" w:cs="Calibri"/>
          <w:color w:val="000000"/>
          <w:sz w:val="20"/>
          <w:szCs w:val="20"/>
        </w:rPr>
        <w:t xml:space="preserve"> throughout the semester. </w:t>
      </w:r>
    </w:p>
    <w:p w14:paraId="417D1968" w14:textId="77777777" w:rsidR="002D32C2" w:rsidRDefault="00000000">
      <w:pPr>
        <w:widowControl w:val="0"/>
        <w:pBdr>
          <w:top w:val="nil"/>
          <w:left w:val="nil"/>
          <w:bottom w:val="nil"/>
          <w:right w:val="nil"/>
          <w:between w:val="nil"/>
        </w:pBdr>
        <w:spacing w:before="256" w:line="240" w:lineRule="auto"/>
        <w:ind w:left="5"/>
        <w:rPr>
          <w:rFonts w:ascii="Calibri" w:eastAsia="Calibri" w:hAnsi="Calibri" w:cs="Calibri"/>
          <w:b/>
          <w:color w:val="000000"/>
          <w:sz w:val="20"/>
          <w:szCs w:val="20"/>
        </w:rPr>
      </w:pPr>
      <w:r>
        <w:rPr>
          <w:rFonts w:ascii="Calibri" w:eastAsia="Calibri" w:hAnsi="Calibri" w:cs="Calibri"/>
          <w:b/>
          <w:color w:val="000000"/>
          <w:sz w:val="20"/>
          <w:szCs w:val="20"/>
        </w:rPr>
        <w:t xml:space="preserve">Grading Scale </w:t>
      </w:r>
    </w:p>
    <w:p w14:paraId="77448A03" w14:textId="77777777" w:rsidR="002D32C2" w:rsidRDefault="00000000">
      <w:pPr>
        <w:widowControl w:val="0"/>
        <w:pBdr>
          <w:top w:val="nil"/>
          <w:left w:val="nil"/>
          <w:bottom w:val="nil"/>
          <w:right w:val="nil"/>
          <w:between w:val="nil"/>
        </w:pBdr>
        <w:spacing w:before="256" w:line="240" w:lineRule="auto"/>
        <w:ind w:left="722"/>
        <w:rPr>
          <w:rFonts w:ascii="Calibri" w:eastAsia="Calibri" w:hAnsi="Calibri" w:cs="Calibri"/>
          <w:color w:val="000000"/>
          <w:sz w:val="20"/>
          <w:szCs w:val="20"/>
        </w:rPr>
      </w:pPr>
      <w:r>
        <w:rPr>
          <w:rFonts w:ascii="Calibri" w:eastAsia="Calibri" w:hAnsi="Calibri" w:cs="Calibri"/>
          <w:color w:val="000000"/>
          <w:sz w:val="20"/>
          <w:szCs w:val="20"/>
        </w:rPr>
        <w:t xml:space="preserve">A = 93.0% - 100% = Superior work, dramatically surpassing minimum requirements </w:t>
      </w:r>
    </w:p>
    <w:p w14:paraId="1B6F9020" w14:textId="77777777" w:rsidR="002D32C2" w:rsidRDefault="00000000">
      <w:pPr>
        <w:widowControl w:val="0"/>
        <w:pBdr>
          <w:top w:val="nil"/>
          <w:left w:val="nil"/>
          <w:bottom w:val="nil"/>
          <w:right w:val="nil"/>
          <w:between w:val="nil"/>
        </w:pBdr>
        <w:spacing w:before="12" w:line="240" w:lineRule="auto"/>
        <w:ind w:left="722"/>
        <w:rPr>
          <w:rFonts w:ascii="Calibri" w:eastAsia="Calibri" w:hAnsi="Calibri" w:cs="Calibri"/>
          <w:color w:val="000000"/>
          <w:sz w:val="20"/>
          <w:szCs w:val="20"/>
        </w:rPr>
      </w:pPr>
      <w:r>
        <w:rPr>
          <w:rFonts w:ascii="Calibri" w:eastAsia="Calibri" w:hAnsi="Calibri" w:cs="Calibri"/>
          <w:color w:val="000000"/>
          <w:sz w:val="20"/>
          <w:szCs w:val="20"/>
        </w:rPr>
        <w:t xml:space="preserve">A- = 90.0% - 92.9% </w:t>
      </w:r>
    </w:p>
    <w:p w14:paraId="21F8D8FE" w14:textId="77777777" w:rsidR="002D32C2" w:rsidRDefault="00000000">
      <w:pPr>
        <w:widowControl w:val="0"/>
        <w:pBdr>
          <w:top w:val="nil"/>
          <w:left w:val="nil"/>
          <w:bottom w:val="nil"/>
          <w:right w:val="nil"/>
          <w:between w:val="nil"/>
        </w:pBdr>
        <w:spacing w:before="6" w:line="240" w:lineRule="auto"/>
        <w:ind w:left="735"/>
        <w:rPr>
          <w:rFonts w:ascii="Calibri" w:eastAsia="Calibri" w:hAnsi="Calibri" w:cs="Calibri"/>
          <w:color w:val="000000"/>
          <w:sz w:val="20"/>
          <w:szCs w:val="20"/>
        </w:rPr>
      </w:pPr>
      <w:r>
        <w:rPr>
          <w:rFonts w:ascii="Calibri" w:eastAsia="Calibri" w:hAnsi="Calibri" w:cs="Calibri"/>
          <w:color w:val="000000"/>
          <w:sz w:val="20"/>
          <w:szCs w:val="20"/>
        </w:rPr>
        <w:t xml:space="preserve">B+ = 87.0% - 89.9% </w:t>
      </w:r>
    </w:p>
    <w:p w14:paraId="62A9590B" w14:textId="77777777" w:rsidR="002D32C2" w:rsidRDefault="00000000">
      <w:pPr>
        <w:widowControl w:val="0"/>
        <w:pBdr>
          <w:top w:val="nil"/>
          <w:left w:val="nil"/>
          <w:bottom w:val="nil"/>
          <w:right w:val="nil"/>
          <w:between w:val="nil"/>
        </w:pBdr>
        <w:spacing w:before="11" w:line="240" w:lineRule="auto"/>
        <w:ind w:left="735"/>
        <w:rPr>
          <w:rFonts w:ascii="Calibri" w:eastAsia="Calibri" w:hAnsi="Calibri" w:cs="Calibri"/>
          <w:color w:val="000000"/>
          <w:sz w:val="20"/>
          <w:szCs w:val="20"/>
        </w:rPr>
      </w:pPr>
      <w:r>
        <w:rPr>
          <w:rFonts w:ascii="Calibri" w:eastAsia="Calibri" w:hAnsi="Calibri" w:cs="Calibri"/>
          <w:color w:val="000000"/>
          <w:sz w:val="20"/>
          <w:szCs w:val="20"/>
        </w:rPr>
        <w:t xml:space="preserve">B = 83.0% - 86.9% = Good, exceeding minimum requirements </w:t>
      </w:r>
    </w:p>
    <w:p w14:paraId="15C9F3DC" w14:textId="77777777" w:rsidR="002D32C2" w:rsidRDefault="00000000">
      <w:pPr>
        <w:widowControl w:val="0"/>
        <w:pBdr>
          <w:top w:val="nil"/>
          <w:left w:val="nil"/>
          <w:bottom w:val="nil"/>
          <w:right w:val="nil"/>
          <w:between w:val="nil"/>
        </w:pBdr>
        <w:spacing w:before="11" w:line="240" w:lineRule="auto"/>
        <w:ind w:left="735"/>
        <w:rPr>
          <w:rFonts w:ascii="Calibri" w:eastAsia="Calibri" w:hAnsi="Calibri" w:cs="Calibri"/>
          <w:color w:val="000000"/>
          <w:sz w:val="20"/>
          <w:szCs w:val="20"/>
        </w:rPr>
      </w:pPr>
      <w:r>
        <w:rPr>
          <w:rFonts w:ascii="Calibri" w:eastAsia="Calibri" w:hAnsi="Calibri" w:cs="Calibri"/>
          <w:color w:val="000000"/>
          <w:sz w:val="20"/>
          <w:szCs w:val="20"/>
        </w:rPr>
        <w:t xml:space="preserve">B- = 80.0% - 82.9% </w:t>
      </w:r>
    </w:p>
    <w:p w14:paraId="7F9CF1DF" w14:textId="77777777" w:rsidR="002D32C2" w:rsidRDefault="00000000">
      <w:pPr>
        <w:widowControl w:val="0"/>
        <w:pBdr>
          <w:top w:val="nil"/>
          <w:left w:val="nil"/>
          <w:bottom w:val="nil"/>
          <w:right w:val="nil"/>
          <w:between w:val="nil"/>
        </w:pBdr>
        <w:spacing w:before="11" w:line="240" w:lineRule="auto"/>
        <w:ind w:left="728"/>
        <w:rPr>
          <w:rFonts w:ascii="Calibri" w:eastAsia="Calibri" w:hAnsi="Calibri" w:cs="Calibri"/>
          <w:color w:val="000000"/>
          <w:sz w:val="20"/>
          <w:szCs w:val="20"/>
        </w:rPr>
      </w:pPr>
      <w:r>
        <w:rPr>
          <w:rFonts w:ascii="Calibri" w:eastAsia="Calibri" w:hAnsi="Calibri" w:cs="Calibri"/>
          <w:color w:val="000000"/>
          <w:sz w:val="20"/>
          <w:szCs w:val="20"/>
        </w:rPr>
        <w:t xml:space="preserve">C+ = 77.0% - 79.9% </w:t>
      </w:r>
    </w:p>
    <w:p w14:paraId="42F7E5A2" w14:textId="77777777" w:rsidR="002D32C2" w:rsidRDefault="00000000">
      <w:pPr>
        <w:widowControl w:val="0"/>
        <w:pBdr>
          <w:top w:val="nil"/>
          <w:left w:val="nil"/>
          <w:bottom w:val="nil"/>
          <w:right w:val="nil"/>
          <w:between w:val="nil"/>
        </w:pBdr>
        <w:spacing w:before="11" w:line="240" w:lineRule="auto"/>
        <w:ind w:left="728"/>
        <w:rPr>
          <w:rFonts w:ascii="Calibri" w:eastAsia="Calibri" w:hAnsi="Calibri" w:cs="Calibri"/>
          <w:color w:val="000000"/>
          <w:sz w:val="20"/>
          <w:szCs w:val="20"/>
        </w:rPr>
      </w:pPr>
      <w:r>
        <w:rPr>
          <w:rFonts w:ascii="Calibri" w:eastAsia="Calibri" w:hAnsi="Calibri" w:cs="Calibri"/>
          <w:color w:val="000000"/>
          <w:sz w:val="20"/>
          <w:szCs w:val="20"/>
        </w:rPr>
        <w:t xml:space="preserve">C = 73.0% - 76.9% = Satisfactory, meeting minimum requirements </w:t>
      </w:r>
    </w:p>
    <w:p w14:paraId="3B3147CD" w14:textId="77777777" w:rsidR="002D32C2" w:rsidRDefault="00000000">
      <w:pPr>
        <w:widowControl w:val="0"/>
        <w:pBdr>
          <w:top w:val="nil"/>
          <w:left w:val="nil"/>
          <w:bottom w:val="nil"/>
          <w:right w:val="nil"/>
          <w:between w:val="nil"/>
        </w:pBdr>
        <w:spacing w:before="12" w:line="240" w:lineRule="auto"/>
        <w:ind w:left="728"/>
        <w:rPr>
          <w:rFonts w:ascii="Calibri" w:eastAsia="Calibri" w:hAnsi="Calibri" w:cs="Calibri"/>
          <w:color w:val="000000"/>
          <w:sz w:val="20"/>
          <w:szCs w:val="20"/>
        </w:rPr>
      </w:pPr>
      <w:r>
        <w:rPr>
          <w:rFonts w:ascii="Calibri" w:eastAsia="Calibri" w:hAnsi="Calibri" w:cs="Calibri"/>
          <w:color w:val="000000"/>
          <w:sz w:val="20"/>
          <w:szCs w:val="20"/>
        </w:rPr>
        <w:t xml:space="preserve">C- = 70.0% - 72.9% </w:t>
      </w:r>
    </w:p>
    <w:p w14:paraId="6C9C560B" w14:textId="77777777" w:rsidR="002D32C2" w:rsidRDefault="00000000">
      <w:pPr>
        <w:widowControl w:val="0"/>
        <w:pBdr>
          <w:top w:val="nil"/>
          <w:left w:val="nil"/>
          <w:bottom w:val="nil"/>
          <w:right w:val="nil"/>
          <w:between w:val="nil"/>
        </w:pBdr>
        <w:spacing w:before="6" w:line="240" w:lineRule="auto"/>
        <w:ind w:left="735"/>
        <w:rPr>
          <w:rFonts w:ascii="Calibri" w:eastAsia="Calibri" w:hAnsi="Calibri" w:cs="Calibri"/>
          <w:color w:val="000000"/>
          <w:sz w:val="20"/>
          <w:szCs w:val="20"/>
        </w:rPr>
      </w:pPr>
      <w:r>
        <w:rPr>
          <w:rFonts w:ascii="Calibri" w:eastAsia="Calibri" w:hAnsi="Calibri" w:cs="Calibri"/>
          <w:color w:val="000000"/>
          <w:sz w:val="20"/>
          <w:szCs w:val="20"/>
        </w:rPr>
        <w:t xml:space="preserve">D+ = 67.0% - 69.9% </w:t>
      </w:r>
    </w:p>
    <w:p w14:paraId="449DC447" w14:textId="77777777" w:rsidR="002D32C2" w:rsidRDefault="00000000">
      <w:pPr>
        <w:widowControl w:val="0"/>
        <w:pBdr>
          <w:top w:val="nil"/>
          <w:left w:val="nil"/>
          <w:bottom w:val="nil"/>
          <w:right w:val="nil"/>
          <w:between w:val="nil"/>
        </w:pBdr>
        <w:spacing w:before="11" w:line="240" w:lineRule="auto"/>
        <w:ind w:left="735"/>
        <w:rPr>
          <w:rFonts w:ascii="Calibri" w:eastAsia="Calibri" w:hAnsi="Calibri" w:cs="Calibri"/>
          <w:color w:val="000000"/>
          <w:sz w:val="20"/>
          <w:szCs w:val="20"/>
        </w:rPr>
      </w:pPr>
      <w:r>
        <w:rPr>
          <w:rFonts w:ascii="Calibri" w:eastAsia="Calibri" w:hAnsi="Calibri" w:cs="Calibri"/>
          <w:color w:val="000000"/>
          <w:sz w:val="20"/>
          <w:szCs w:val="20"/>
        </w:rPr>
        <w:t xml:space="preserve">D = 63.0% - 66.9% = Poor, failing to meet minimum requirements </w:t>
      </w:r>
    </w:p>
    <w:p w14:paraId="737FC15D" w14:textId="77777777" w:rsidR="002D32C2" w:rsidRDefault="00000000">
      <w:pPr>
        <w:widowControl w:val="0"/>
        <w:pBdr>
          <w:top w:val="nil"/>
          <w:left w:val="nil"/>
          <w:bottom w:val="nil"/>
          <w:right w:val="nil"/>
          <w:between w:val="nil"/>
        </w:pBdr>
        <w:spacing w:before="11" w:line="240" w:lineRule="auto"/>
        <w:ind w:left="735"/>
        <w:rPr>
          <w:rFonts w:ascii="Calibri" w:eastAsia="Calibri" w:hAnsi="Calibri" w:cs="Calibri"/>
          <w:color w:val="000000"/>
          <w:sz w:val="20"/>
          <w:szCs w:val="20"/>
        </w:rPr>
      </w:pPr>
      <w:r>
        <w:rPr>
          <w:rFonts w:ascii="Calibri" w:eastAsia="Calibri" w:hAnsi="Calibri" w:cs="Calibri"/>
          <w:color w:val="000000"/>
          <w:sz w:val="20"/>
          <w:szCs w:val="20"/>
        </w:rPr>
        <w:t xml:space="preserve">D- = 60.0% - 62.9% </w:t>
      </w:r>
    </w:p>
    <w:p w14:paraId="072A0A5E" w14:textId="77777777" w:rsidR="002D32C2" w:rsidRDefault="00000000">
      <w:pPr>
        <w:widowControl w:val="0"/>
        <w:pBdr>
          <w:top w:val="nil"/>
          <w:left w:val="nil"/>
          <w:bottom w:val="nil"/>
          <w:right w:val="nil"/>
          <w:between w:val="nil"/>
        </w:pBdr>
        <w:spacing w:before="11" w:line="240" w:lineRule="auto"/>
        <w:ind w:left="735"/>
        <w:rPr>
          <w:rFonts w:ascii="Calibri" w:eastAsia="Calibri" w:hAnsi="Calibri" w:cs="Calibri"/>
          <w:color w:val="000000"/>
          <w:sz w:val="20"/>
          <w:szCs w:val="20"/>
        </w:rPr>
      </w:pPr>
      <w:r>
        <w:rPr>
          <w:rFonts w:ascii="Calibri" w:eastAsia="Calibri" w:hAnsi="Calibri" w:cs="Calibri"/>
          <w:color w:val="000000"/>
          <w:sz w:val="20"/>
          <w:szCs w:val="20"/>
        </w:rPr>
        <w:t>F = 0 - 59.9%</w:t>
      </w:r>
    </w:p>
    <w:p w14:paraId="72DC7C1B" w14:textId="77777777" w:rsidR="002D32C2" w:rsidRDefault="002D32C2">
      <w:pPr>
        <w:widowControl w:val="0"/>
        <w:pBdr>
          <w:top w:val="nil"/>
          <w:left w:val="nil"/>
          <w:bottom w:val="nil"/>
          <w:right w:val="nil"/>
          <w:between w:val="nil"/>
        </w:pBdr>
        <w:spacing w:before="11" w:line="240" w:lineRule="auto"/>
        <w:ind w:left="735"/>
        <w:rPr>
          <w:rFonts w:ascii="Calibri" w:eastAsia="Calibri" w:hAnsi="Calibri" w:cs="Calibri"/>
          <w:sz w:val="20"/>
          <w:szCs w:val="20"/>
        </w:rPr>
      </w:pPr>
    </w:p>
    <w:p w14:paraId="0F920E59" w14:textId="77777777" w:rsidR="002D32C2" w:rsidRDefault="00000000">
      <w:pPr>
        <w:widowControl w:val="0"/>
        <w:pBdr>
          <w:top w:val="nil"/>
          <w:left w:val="nil"/>
          <w:bottom w:val="nil"/>
          <w:right w:val="nil"/>
          <w:between w:val="nil"/>
        </w:pBdr>
        <w:spacing w:before="11" w:line="240" w:lineRule="auto"/>
        <w:ind w:left="735"/>
        <w:rPr>
          <w:rFonts w:ascii="Calibri" w:eastAsia="Calibri" w:hAnsi="Calibri" w:cs="Calibri"/>
          <w:color w:val="000000"/>
          <w:sz w:val="20"/>
          <w:szCs w:val="20"/>
        </w:rPr>
      </w:pPr>
      <w:r>
        <w:rPr>
          <w:rFonts w:ascii="Calibri" w:eastAsia="Calibri" w:hAnsi="Calibri" w:cs="Calibri"/>
          <w:sz w:val="20"/>
          <w:szCs w:val="20"/>
        </w:rPr>
        <w:t>*For VT students: You must receive a C or better to transfer courses back to Virginia Tech. GPA will not be affected by transfer credits.*</w:t>
      </w:r>
    </w:p>
    <w:p w14:paraId="713D2D98" w14:textId="77777777" w:rsidR="002D32C2" w:rsidRDefault="002D32C2">
      <w:pPr>
        <w:widowControl w:val="0"/>
        <w:pBdr>
          <w:top w:val="nil"/>
          <w:left w:val="nil"/>
          <w:bottom w:val="nil"/>
          <w:right w:val="nil"/>
          <w:between w:val="nil"/>
        </w:pBdr>
        <w:spacing w:before="252" w:line="244" w:lineRule="auto"/>
        <w:ind w:left="727" w:right="78"/>
        <w:rPr>
          <w:rFonts w:ascii="Calibri" w:eastAsia="Calibri" w:hAnsi="Calibri" w:cs="Calibri"/>
          <w:b/>
          <w:sz w:val="20"/>
          <w:szCs w:val="20"/>
        </w:rPr>
      </w:pPr>
    </w:p>
    <w:p w14:paraId="530B0213" w14:textId="77777777" w:rsidR="002D32C2" w:rsidRDefault="002D32C2">
      <w:pPr>
        <w:widowControl w:val="0"/>
        <w:pBdr>
          <w:top w:val="nil"/>
          <w:left w:val="nil"/>
          <w:bottom w:val="nil"/>
          <w:right w:val="nil"/>
          <w:between w:val="nil"/>
        </w:pBdr>
        <w:spacing w:before="252" w:line="244" w:lineRule="auto"/>
        <w:ind w:left="727" w:right="78"/>
        <w:rPr>
          <w:rFonts w:ascii="Calibri" w:eastAsia="Calibri" w:hAnsi="Calibri" w:cs="Calibri"/>
          <w:b/>
          <w:sz w:val="20"/>
          <w:szCs w:val="20"/>
        </w:rPr>
      </w:pPr>
    </w:p>
    <w:p w14:paraId="685B756E" w14:textId="77777777" w:rsidR="002D32C2" w:rsidRDefault="002D32C2">
      <w:pPr>
        <w:widowControl w:val="0"/>
        <w:pBdr>
          <w:top w:val="nil"/>
          <w:left w:val="nil"/>
          <w:bottom w:val="nil"/>
          <w:right w:val="nil"/>
          <w:between w:val="nil"/>
        </w:pBdr>
        <w:spacing w:before="252" w:line="244" w:lineRule="auto"/>
        <w:ind w:left="727" w:right="78"/>
        <w:rPr>
          <w:rFonts w:ascii="Calibri" w:eastAsia="Calibri" w:hAnsi="Calibri" w:cs="Calibri"/>
          <w:b/>
          <w:sz w:val="20"/>
          <w:szCs w:val="20"/>
        </w:rPr>
      </w:pPr>
    </w:p>
    <w:p w14:paraId="148F2F60" w14:textId="28D85EC1" w:rsidR="002D32C2" w:rsidRDefault="00000000" w:rsidP="00CE5BEA">
      <w:pPr>
        <w:widowControl w:val="0"/>
        <w:pBdr>
          <w:top w:val="nil"/>
          <w:left w:val="nil"/>
          <w:bottom w:val="nil"/>
          <w:right w:val="nil"/>
          <w:between w:val="nil"/>
        </w:pBdr>
        <w:spacing w:line="240" w:lineRule="auto"/>
        <w:jc w:val="center"/>
        <w:rPr>
          <w:rFonts w:ascii="Calibri" w:eastAsia="Calibri" w:hAnsi="Calibri" w:cs="Calibri"/>
          <w:color w:val="000000"/>
          <w:sz w:val="24"/>
          <w:szCs w:val="24"/>
        </w:rPr>
      </w:pPr>
      <w:r>
        <w:rPr>
          <w:rFonts w:ascii="Calibri" w:eastAsia="Calibri" w:hAnsi="Calibri" w:cs="Calibri"/>
          <w:b/>
          <w:sz w:val="24"/>
          <w:szCs w:val="24"/>
        </w:rPr>
        <w:t>BUAD 343 (</w:t>
      </w:r>
      <w:r>
        <w:rPr>
          <w:rFonts w:ascii="Calibri" w:eastAsia="Calibri" w:hAnsi="Calibri" w:cs="Calibri"/>
          <w:b/>
          <w:color w:val="000000"/>
          <w:sz w:val="24"/>
          <w:szCs w:val="24"/>
        </w:rPr>
        <w:t xml:space="preserve">MKTG 4204): </w:t>
      </w:r>
      <w:r>
        <w:rPr>
          <w:rFonts w:ascii="Calibri" w:eastAsia="Calibri" w:hAnsi="Calibri" w:cs="Calibri"/>
          <w:b/>
          <w:sz w:val="24"/>
          <w:szCs w:val="24"/>
        </w:rPr>
        <w:t>Buyer</w:t>
      </w:r>
      <w:r>
        <w:rPr>
          <w:rFonts w:ascii="Calibri" w:eastAsia="Calibri" w:hAnsi="Calibri" w:cs="Calibri"/>
          <w:b/>
          <w:color w:val="000000"/>
          <w:sz w:val="24"/>
          <w:szCs w:val="24"/>
        </w:rPr>
        <w:t xml:space="preserve"> Behavior </w:t>
      </w:r>
      <w:r>
        <w:rPr>
          <w:rFonts w:ascii="Calibri" w:eastAsia="Calibri" w:hAnsi="Calibri" w:cs="Calibri"/>
          <w:color w:val="000000"/>
          <w:sz w:val="24"/>
          <w:szCs w:val="24"/>
        </w:rPr>
        <w:t xml:space="preserve">_________________________________________________________________________________________ </w:t>
      </w:r>
    </w:p>
    <w:p w14:paraId="541922D5" w14:textId="77777777" w:rsidR="002D32C2" w:rsidRDefault="00000000">
      <w:pPr>
        <w:widowControl w:val="0"/>
        <w:spacing w:before="256" w:line="240" w:lineRule="auto"/>
        <w:ind w:left="6"/>
        <w:rPr>
          <w:rFonts w:ascii="Calibri" w:eastAsia="Calibri" w:hAnsi="Calibri" w:cs="Calibri"/>
          <w:b/>
          <w:sz w:val="20"/>
          <w:szCs w:val="20"/>
        </w:rPr>
      </w:pPr>
      <w:r>
        <w:rPr>
          <w:rFonts w:ascii="Calibri" w:eastAsia="Calibri" w:hAnsi="Calibri" w:cs="Calibri"/>
          <w:b/>
          <w:sz w:val="20"/>
          <w:szCs w:val="20"/>
        </w:rPr>
        <w:t xml:space="preserve">Course Assignments and Percentages of Final Grade </w:t>
      </w:r>
    </w:p>
    <w:p w14:paraId="635A1E9E" w14:textId="77777777" w:rsidR="002D32C2" w:rsidRDefault="00000000">
      <w:pPr>
        <w:widowControl w:val="0"/>
        <w:spacing w:before="252" w:line="244" w:lineRule="auto"/>
        <w:ind w:left="727" w:right="78"/>
        <w:rPr>
          <w:rFonts w:ascii="Calibri" w:eastAsia="Calibri" w:hAnsi="Calibri" w:cs="Calibri"/>
          <w:b/>
          <w:i/>
          <w:sz w:val="18"/>
          <w:szCs w:val="18"/>
        </w:rPr>
      </w:pPr>
      <w:r>
        <w:rPr>
          <w:rFonts w:ascii="Calibri" w:eastAsia="Calibri" w:hAnsi="Calibri" w:cs="Calibri"/>
          <w:b/>
          <w:i/>
          <w:sz w:val="20"/>
          <w:szCs w:val="20"/>
        </w:rPr>
        <w:t xml:space="preserve">Reading Summaries &amp; Analyses = 10%: </w:t>
      </w:r>
      <w:r>
        <w:rPr>
          <w:rFonts w:ascii="Calibri" w:eastAsia="Calibri" w:hAnsi="Calibri" w:cs="Calibri"/>
          <w:sz w:val="20"/>
          <w:szCs w:val="20"/>
        </w:rPr>
        <w:t xml:space="preserve">Throughout the duration of the course you will complete and submit 8 Reading Summary and Analysis (RS&amp;A) assignments. RS&amp;A should be 1 page (double-spaced, 1 inch margins, arial 12 pt. font). The first half of the page should answer the assigned question for that RS&amp;A. RS&amp;A questions will be posted to Inquire, in the “assignments” tab for reference. The second half of the page should include a summary of one </w:t>
      </w:r>
      <w:r>
        <w:rPr>
          <w:rFonts w:ascii="Calibri" w:eastAsia="Calibri" w:hAnsi="Calibri" w:cs="Calibri"/>
          <w:i/>
          <w:sz w:val="20"/>
          <w:szCs w:val="20"/>
        </w:rPr>
        <w:t>This I Believe</w:t>
      </w:r>
      <w:r>
        <w:rPr>
          <w:rFonts w:ascii="Calibri" w:eastAsia="Calibri" w:hAnsi="Calibri" w:cs="Calibri"/>
          <w:sz w:val="20"/>
          <w:szCs w:val="20"/>
        </w:rPr>
        <w:t xml:space="preserve"> essay. You individually select which article you would like to read and summarize from </w:t>
      </w:r>
      <w:hyperlink r:id="rId10">
        <w:r w:rsidR="002D32C2">
          <w:rPr>
            <w:rFonts w:ascii="Calibri" w:eastAsia="Calibri" w:hAnsi="Calibri" w:cs="Calibri"/>
            <w:color w:val="1155CC"/>
            <w:sz w:val="20"/>
            <w:szCs w:val="20"/>
            <w:u w:val="single"/>
          </w:rPr>
          <w:t>https://thisibelieve.org/</w:t>
        </w:r>
      </w:hyperlink>
      <w:r>
        <w:rPr>
          <w:rFonts w:ascii="Calibri" w:eastAsia="Calibri" w:hAnsi="Calibri" w:cs="Calibri"/>
          <w:sz w:val="20"/>
          <w:szCs w:val="20"/>
        </w:rPr>
        <w:t xml:space="preserve">. </w:t>
      </w:r>
    </w:p>
    <w:p w14:paraId="13557A0E" w14:textId="0FB7CC09" w:rsidR="002D32C2" w:rsidRDefault="00000000">
      <w:pPr>
        <w:widowControl w:val="0"/>
        <w:spacing w:before="252" w:line="244" w:lineRule="auto"/>
        <w:ind w:left="727" w:right="78"/>
        <w:rPr>
          <w:rFonts w:ascii="Calibri" w:eastAsia="Calibri" w:hAnsi="Calibri" w:cs="Calibri"/>
          <w:b/>
          <w:i/>
          <w:sz w:val="20"/>
          <w:szCs w:val="20"/>
        </w:rPr>
      </w:pPr>
      <w:r>
        <w:rPr>
          <w:rFonts w:ascii="Calibri" w:eastAsia="Calibri" w:hAnsi="Calibri" w:cs="Calibri"/>
          <w:b/>
          <w:i/>
          <w:sz w:val="20"/>
          <w:szCs w:val="20"/>
        </w:rPr>
        <w:t xml:space="preserve">Course Engagement Assignments = 25%: </w:t>
      </w:r>
      <w:r>
        <w:rPr>
          <w:rFonts w:ascii="Calibri" w:eastAsia="Calibri" w:hAnsi="Calibri" w:cs="Calibri"/>
          <w:sz w:val="20"/>
          <w:szCs w:val="20"/>
        </w:rPr>
        <w:t>Course engagement assignments will occur during most class meetings. These activities will focus on the learning objectives of the course, provide opportunities to actively apply course concepts, and/or allow you to focus on your team project. Therefore, the assignments will be a very important component of this course. In-class assignments may be assigned as individual or team tasks and will be due at the end of our class meeting.</w:t>
      </w:r>
    </w:p>
    <w:p w14:paraId="513818B7" w14:textId="77777777" w:rsidR="002D32C2" w:rsidRDefault="00000000">
      <w:pPr>
        <w:widowControl w:val="0"/>
        <w:pBdr>
          <w:top w:val="nil"/>
          <w:left w:val="nil"/>
          <w:bottom w:val="nil"/>
          <w:right w:val="nil"/>
          <w:between w:val="nil"/>
        </w:pBdr>
        <w:spacing w:before="309" w:line="243" w:lineRule="auto"/>
        <w:ind w:left="727" w:right="318" w:firstLine="5"/>
        <w:rPr>
          <w:rFonts w:ascii="Calibri" w:eastAsia="Calibri" w:hAnsi="Calibri" w:cs="Calibri"/>
          <w:color w:val="000000"/>
          <w:sz w:val="20"/>
          <w:szCs w:val="20"/>
        </w:rPr>
      </w:pPr>
      <w:r>
        <w:rPr>
          <w:rFonts w:ascii="Calibri" w:eastAsia="Calibri" w:hAnsi="Calibri" w:cs="Calibri"/>
          <w:b/>
          <w:i/>
          <w:sz w:val="20"/>
          <w:szCs w:val="20"/>
        </w:rPr>
        <w:t>Quizzes</w:t>
      </w:r>
      <w:r>
        <w:rPr>
          <w:rFonts w:ascii="Calibri" w:eastAsia="Calibri" w:hAnsi="Calibri" w:cs="Calibri"/>
          <w:b/>
          <w:i/>
          <w:color w:val="000000"/>
          <w:sz w:val="20"/>
          <w:szCs w:val="20"/>
        </w:rPr>
        <w:t xml:space="preserve"> = </w:t>
      </w:r>
      <w:r>
        <w:rPr>
          <w:rFonts w:ascii="Calibri" w:eastAsia="Calibri" w:hAnsi="Calibri" w:cs="Calibri"/>
          <w:b/>
          <w:i/>
          <w:sz w:val="20"/>
          <w:szCs w:val="20"/>
        </w:rPr>
        <w:t>30</w:t>
      </w:r>
      <w:r>
        <w:rPr>
          <w:rFonts w:ascii="Calibri" w:eastAsia="Calibri" w:hAnsi="Calibri" w:cs="Calibri"/>
          <w:b/>
          <w:i/>
          <w:color w:val="000000"/>
          <w:sz w:val="20"/>
          <w:szCs w:val="20"/>
        </w:rPr>
        <w:t xml:space="preserve">% (total): </w:t>
      </w:r>
      <w:r>
        <w:rPr>
          <w:rFonts w:ascii="Calibri" w:eastAsia="Calibri" w:hAnsi="Calibri" w:cs="Calibri"/>
          <w:color w:val="000000"/>
          <w:sz w:val="20"/>
          <w:szCs w:val="20"/>
        </w:rPr>
        <w:t xml:space="preserve">You will take three </w:t>
      </w:r>
      <w:r>
        <w:rPr>
          <w:rFonts w:ascii="Calibri" w:eastAsia="Calibri" w:hAnsi="Calibri" w:cs="Calibri"/>
          <w:sz w:val="20"/>
          <w:szCs w:val="20"/>
        </w:rPr>
        <w:t>quizzes</w:t>
      </w:r>
      <w:r>
        <w:rPr>
          <w:rFonts w:ascii="Calibri" w:eastAsia="Calibri" w:hAnsi="Calibri" w:cs="Calibri"/>
          <w:color w:val="000000"/>
          <w:sz w:val="20"/>
          <w:szCs w:val="20"/>
        </w:rPr>
        <w:t>, each worth 1</w:t>
      </w:r>
      <w:r>
        <w:rPr>
          <w:rFonts w:ascii="Calibri" w:eastAsia="Calibri" w:hAnsi="Calibri" w:cs="Calibri"/>
          <w:sz w:val="20"/>
          <w:szCs w:val="20"/>
        </w:rPr>
        <w:t>0</w:t>
      </w:r>
      <w:r>
        <w:rPr>
          <w:rFonts w:ascii="Calibri" w:eastAsia="Calibri" w:hAnsi="Calibri" w:cs="Calibri"/>
          <w:color w:val="000000"/>
          <w:sz w:val="20"/>
          <w:szCs w:val="20"/>
        </w:rPr>
        <w:t xml:space="preserve">% of your final grade, during this class so that you can demonstrate your understanding of important definitions, concepts, and theories covered in the textbook, lectures, and  other readings (if assigned). Each </w:t>
      </w:r>
      <w:r>
        <w:rPr>
          <w:rFonts w:ascii="Calibri" w:eastAsia="Calibri" w:hAnsi="Calibri" w:cs="Calibri"/>
          <w:sz w:val="20"/>
          <w:szCs w:val="20"/>
        </w:rPr>
        <w:t>quiz</w:t>
      </w:r>
      <w:r>
        <w:rPr>
          <w:rFonts w:ascii="Calibri" w:eastAsia="Calibri" w:hAnsi="Calibri" w:cs="Calibri"/>
          <w:color w:val="000000"/>
          <w:sz w:val="20"/>
          <w:szCs w:val="20"/>
        </w:rPr>
        <w:t xml:space="preserve"> will cover the chapters indicated on the tentative course schedule and be closed-note/closed-resource. </w:t>
      </w:r>
    </w:p>
    <w:p w14:paraId="70191612" w14:textId="77777777" w:rsidR="002D32C2" w:rsidRDefault="00000000">
      <w:pPr>
        <w:widowControl w:val="0"/>
        <w:pBdr>
          <w:top w:val="nil"/>
          <w:left w:val="nil"/>
          <w:bottom w:val="nil"/>
          <w:right w:val="nil"/>
          <w:between w:val="nil"/>
        </w:pBdr>
        <w:spacing w:before="253" w:line="244" w:lineRule="auto"/>
        <w:ind w:left="723" w:right="69" w:firstLine="9"/>
        <w:rPr>
          <w:rFonts w:ascii="Calibri" w:eastAsia="Calibri" w:hAnsi="Calibri" w:cs="Calibri"/>
          <w:sz w:val="20"/>
          <w:szCs w:val="20"/>
        </w:rPr>
      </w:pPr>
      <w:r>
        <w:rPr>
          <w:rFonts w:ascii="Calibri" w:eastAsia="Calibri" w:hAnsi="Calibri" w:cs="Calibri"/>
          <w:b/>
          <w:i/>
          <w:color w:val="000000"/>
          <w:sz w:val="20"/>
          <w:szCs w:val="20"/>
        </w:rPr>
        <w:t>Team Project = 3</w:t>
      </w:r>
      <w:r>
        <w:rPr>
          <w:rFonts w:ascii="Calibri" w:eastAsia="Calibri" w:hAnsi="Calibri" w:cs="Calibri"/>
          <w:b/>
          <w:i/>
          <w:sz w:val="20"/>
          <w:szCs w:val="20"/>
        </w:rPr>
        <w:t>5</w:t>
      </w:r>
      <w:r>
        <w:rPr>
          <w:rFonts w:ascii="Calibri" w:eastAsia="Calibri" w:hAnsi="Calibri" w:cs="Calibri"/>
          <w:b/>
          <w:i/>
          <w:color w:val="000000"/>
          <w:sz w:val="20"/>
          <w:szCs w:val="20"/>
        </w:rPr>
        <w:t xml:space="preserve">%: </w:t>
      </w:r>
      <w:r>
        <w:rPr>
          <w:rFonts w:ascii="Calibri" w:eastAsia="Calibri" w:hAnsi="Calibri" w:cs="Calibri"/>
          <w:color w:val="000000"/>
          <w:sz w:val="20"/>
          <w:szCs w:val="20"/>
        </w:rPr>
        <w:t xml:space="preserve">Throughout </w:t>
      </w:r>
      <w:r>
        <w:rPr>
          <w:rFonts w:ascii="Calibri" w:eastAsia="Calibri" w:hAnsi="Calibri" w:cs="Calibri"/>
          <w:sz w:val="20"/>
          <w:szCs w:val="20"/>
        </w:rPr>
        <w:t>BUAD 343 (MKTG 4204)</w:t>
      </w:r>
      <w:r>
        <w:rPr>
          <w:rFonts w:ascii="Calibri" w:eastAsia="Calibri" w:hAnsi="Calibri" w:cs="Calibri"/>
          <w:color w:val="000000"/>
          <w:sz w:val="20"/>
          <w:szCs w:val="20"/>
        </w:rPr>
        <w:t>, you will work in your team to apply consumer behavior concepts to your grant proposal project work. Specifically, your team will prepare and deliver a 25-30 minute presentation that:</w:t>
      </w:r>
    </w:p>
    <w:p w14:paraId="0D709878" w14:textId="77777777" w:rsidR="002D32C2" w:rsidRDefault="00000000">
      <w:pPr>
        <w:widowControl w:val="0"/>
        <w:numPr>
          <w:ilvl w:val="0"/>
          <w:numId w:val="1"/>
        </w:numPr>
        <w:pBdr>
          <w:top w:val="nil"/>
          <w:left w:val="nil"/>
          <w:bottom w:val="nil"/>
          <w:right w:val="nil"/>
          <w:between w:val="nil"/>
        </w:pBdr>
        <w:spacing w:before="253" w:line="244" w:lineRule="auto"/>
        <w:ind w:right="69"/>
        <w:rPr>
          <w:rFonts w:ascii="Calibri" w:eastAsia="Calibri" w:hAnsi="Calibri" w:cs="Calibri"/>
          <w:sz w:val="20"/>
          <w:szCs w:val="20"/>
        </w:rPr>
      </w:pPr>
      <w:r>
        <w:rPr>
          <w:rFonts w:ascii="Calibri" w:eastAsia="Calibri" w:hAnsi="Calibri" w:cs="Calibri"/>
          <w:color w:val="000000"/>
          <w:sz w:val="20"/>
          <w:szCs w:val="20"/>
        </w:rPr>
        <w:t xml:space="preserve">provides a clear and concise summary of the team’s grant proposal idea to date; </w:t>
      </w:r>
    </w:p>
    <w:p w14:paraId="3395E4AC" w14:textId="77777777" w:rsidR="002D32C2" w:rsidRDefault="00000000">
      <w:pPr>
        <w:widowControl w:val="0"/>
        <w:numPr>
          <w:ilvl w:val="0"/>
          <w:numId w:val="1"/>
        </w:numPr>
        <w:pBdr>
          <w:top w:val="nil"/>
          <w:left w:val="nil"/>
          <w:bottom w:val="nil"/>
          <w:right w:val="nil"/>
          <w:between w:val="nil"/>
        </w:pBdr>
        <w:spacing w:line="244" w:lineRule="auto"/>
        <w:ind w:right="69"/>
        <w:rPr>
          <w:rFonts w:ascii="Calibri" w:eastAsia="Calibri" w:hAnsi="Calibri" w:cs="Calibri"/>
          <w:sz w:val="20"/>
          <w:szCs w:val="20"/>
        </w:rPr>
      </w:pPr>
      <w:r>
        <w:rPr>
          <w:rFonts w:ascii="Calibri" w:eastAsia="Calibri" w:hAnsi="Calibri" w:cs="Calibri"/>
          <w:color w:val="000000"/>
          <w:sz w:val="20"/>
          <w:szCs w:val="20"/>
        </w:rPr>
        <w:t xml:space="preserve">describes the primary target consumers of your grant’s proposed product or service and their needs, using credible sources and relevant concepts from the textbook, and presents a clear positioning statement; </w:t>
      </w:r>
    </w:p>
    <w:p w14:paraId="1872735A" w14:textId="77777777" w:rsidR="002D32C2" w:rsidRDefault="00000000">
      <w:pPr>
        <w:widowControl w:val="0"/>
        <w:numPr>
          <w:ilvl w:val="0"/>
          <w:numId w:val="1"/>
        </w:numPr>
        <w:pBdr>
          <w:top w:val="nil"/>
          <w:left w:val="nil"/>
          <w:bottom w:val="nil"/>
          <w:right w:val="nil"/>
          <w:between w:val="nil"/>
        </w:pBdr>
        <w:spacing w:line="244" w:lineRule="auto"/>
        <w:ind w:right="69"/>
        <w:rPr>
          <w:rFonts w:ascii="Calibri" w:eastAsia="Calibri" w:hAnsi="Calibri" w:cs="Calibri"/>
          <w:sz w:val="20"/>
          <w:szCs w:val="20"/>
        </w:rPr>
      </w:pPr>
      <w:r>
        <w:rPr>
          <w:rFonts w:ascii="Calibri" w:eastAsia="Calibri" w:hAnsi="Calibri" w:cs="Calibri"/>
          <w:color w:val="000000"/>
          <w:sz w:val="20"/>
          <w:szCs w:val="20"/>
        </w:rPr>
        <w:t xml:space="preserve">walks the audience through a hypothetical “consumer journey” for your grant proposal product or service, using “Figure 1.6: A Model of Consumer Decision-Making” with a particular focus on the  “Input” section (i.e., the marketing mix, communication sources, sociocultural influences) and describing consumer behavior concepts to explain how/why the team decided on its approach to each component of the marketing mix and its selection and approach to its communication sources/strategies. </w:t>
      </w:r>
    </w:p>
    <w:p w14:paraId="79C00781" w14:textId="77777777" w:rsidR="002D32C2" w:rsidRDefault="00000000">
      <w:pPr>
        <w:widowControl w:val="0"/>
        <w:pBdr>
          <w:top w:val="nil"/>
          <w:left w:val="nil"/>
          <w:bottom w:val="nil"/>
          <w:right w:val="nil"/>
          <w:between w:val="nil"/>
        </w:pBdr>
        <w:spacing w:before="253" w:line="244" w:lineRule="auto"/>
        <w:ind w:left="720" w:right="69"/>
        <w:rPr>
          <w:rFonts w:ascii="Calibri" w:eastAsia="Calibri" w:hAnsi="Calibri" w:cs="Calibri"/>
          <w:color w:val="000000"/>
          <w:sz w:val="20"/>
          <w:szCs w:val="20"/>
        </w:rPr>
      </w:pPr>
      <w:r>
        <w:rPr>
          <w:rFonts w:ascii="Calibri" w:eastAsia="Calibri" w:hAnsi="Calibri" w:cs="Calibri"/>
          <w:sz w:val="20"/>
          <w:szCs w:val="20"/>
        </w:rPr>
        <w:t xml:space="preserve">The team project is in place of a final examination. </w:t>
      </w:r>
      <w:r>
        <w:rPr>
          <w:rFonts w:ascii="Calibri" w:eastAsia="Calibri" w:hAnsi="Calibri" w:cs="Calibri"/>
          <w:color w:val="000000"/>
          <w:sz w:val="20"/>
          <w:szCs w:val="20"/>
        </w:rPr>
        <w:t>Each team member must participate in all aspects of the presentation. Presentation slides with in-text citations and a reference list will be required and shared with Dr. David Brinberg</w:t>
      </w:r>
      <w:r>
        <w:rPr>
          <w:rFonts w:ascii="Calibri" w:eastAsia="Calibri" w:hAnsi="Calibri" w:cs="Calibri"/>
          <w:sz w:val="20"/>
          <w:szCs w:val="20"/>
        </w:rPr>
        <w:t xml:space="preserve"> </w:t>
      </w:r>
      <w:r>
        <w:rPr>
          <w:rFonts w:ascii="Calibri" w:eastAsia="Calibri" w:hAnsi="Calibri" w:cs="Calibri"/>
          <w:color w:val="000000"/>
          <w:sz w:val="20"/>
          <w:szCs w:val="20"/>
        </w:rPr>
        <w:t xml:space="preserve">so </w:t>
      </w:r>
      <w:r>
        <w:rPr>
          <w:rFonts w:ascii="Calibri" w:eastAsia="Calibri" w:hAnsi="Calibri" w:cs="Calibri"/>
          <w:sz w:val="20"/>
          <w:szCs w:val="20"/>
        </w:rPr>
        <w:t>he</w:t>
      </w:r>
      <w:r>
        <w:rPr>
          <w:rFonts w:ascii="Calibri" w:eastAsia="Calibri" w:hAnsi="Calibri" w:cs="Calibri"/>
          <w:color w:val="000000"/>
          <w:sz w:val="20"/>
          <w:szCs w:val="20"/>
        </w:rPr>
        <w:t xml:space="preserve"> can learn more about your team’s grant proposal work in </w:t>
      </w:r>
      <w:r>
        <w:rPr>
          <w:rFonts w:ascii="Calibri" w:eastAsia="Calibri" w:hAnsi="Calibri" w:cs="Calibri"/>
          <w:sz w:val="20"/>
          <w:szCs w:val="20"/>
        </w:rPr>
        <w:t>BUAD 343 (MKTG 4204)</w:t>
      </w:r>
      <w:r>
        <w:rPr>
          <w:rFonts w:ascii="Calibri" w:eastAsia="Calibri" w:hAnsi="Calibri" w:cs="Calibri"/>
          <w:color w:val="000000"/>
          <w:sz w:val="20"/>
          <w:szCs w:val="20"/>
        </w:rPr>
        <w:t xml:space="preserve">. More details and requirements for the team presentation will be posted on </w:t>
      </w:r>
      <w:r>
        <w:rPr>
          <w:rFonts w:ascii="Calibri" w:eastAsia="Calibri" w:hAnsi="Calibri" w:cs="Calibri"/>
          <w:sz w:val="20"/>
          <w:szCs w:val="20"/>
        </w:rPr>
        <w:t>Inquire</w:t>
      </w:r>
      <w:r>
        <w:rPr>
          <w:rFonts w:ascii="Calibri" w:eastAsia="Calibri" w:hAnsi="Calibri" w:cs="Calibri"/>
          <w:color w:val="000000"/>
          <w:sz w:val="20"/>
          <w:szCs w:val="20"/>
        </w:rPr>
        <w:t xml:space="preserve">. </w:t>
      </w:r>
    </w:p>
    <w:p w14:paraId="56ECC876" w14:textId="77777777" w:rsidR="002D32C2" w:rsidRDefault="00000000">
      <w:pPr>
        <w:widowControl w:val="0"/>
        <w:pBdr>
          <w:top w:val="nil"/>
          <w:left w:val="nil"/>
          <w:bottom w:val="nil"/>
          <w:right w:val="nil"/>
          <w:between w:val="nil"/>
        </w:pBdr>
        <w:spacing w:before="253" w:line="240" w:lineRule="auto"/>
        <w:ind w:left="6"/>
        <w:rPr>
          <w:rFonts w:ascii="Calibri" w:eastAsia="Calibri" w:hAnsi="Calibri" w:cs="Calibri"/>
          <w:b/>
          <w:color w:val="000000"/>
          <w:sz w:val="20"/>
          <w:szCs w:val="20"/>
        </w:rPr>
      </w:pPr>
      <w:r>
        <w:rPr>
          <w:rFonts w:ascii="Calibri" w:eastAsia="Calibri" w:hAnsi="Calibri" w:cs="Calibri"/>
          <w:b/>
          <w:color w:val="000000"/>
          <w:sz w:val="20"/>
          <w:szCs w:val="20"/>
        </w:rPr>
        <w:t xml:space="preserve">Course Policies and Expectations </w:t>
      </w:r>
    </w:p>
    <w:p w14:paraId="54D34696" w14:textId="77777777" w:rsidR="002D32C2" w:rsidRDefault="00000000">
      <w:pPr>
        <w:widowControl w:val="0"/>
        <w:pBdr>
          <w:top w:val="nil"/>
          <w:left w:val="nil"/>
          <w:bottom w:val="nil"/>
          <w:right w:val="nil"/>
          <w:between w:val="nil"/>
        </w:pBdr>
        <w:spacing w:before="251" w:line="244" w:lineRule="auto"/>
        <w:ind w:left="720" w:right="5" w:hanging="7"/>
        <w:rPr>
          <w:rFonts w:ascii="Calibri" w:eastAsia="Calibri" w:hAnsi="Calibri" w:cs="Calibri"/>
          <w:b/>
          <w:i/>
          <w:sz w:val="20"/>
          <w:szCs w:val="20"/>
        </w:rPr>
      </w:pPr>
      <w:r>
        <w:rPr>
          <w:rFonts w:ascii="Calibri" w:eastAsia="Calibri" w:hAnsi="Calibri" w:cs="Calibri"/>
          <w:b/>
          <w:i/>
          <w:color w:val="000000"/>
          <w:sz w:val="20"/>
          <w:szCs w:val="20"/>
        </w:rPr>
        <w:t xml:space="preserve">Attendance and Deadlines: </w:t>
      </w:r>
      <w:r>
        <w:rPr>
          <w:rFonts w:ascii="Calibri" w:eastAsia="Calibri" w:hAnsi="Calibri" w:cs="Calibri"/>
          <w:color w:val="000000"/>
          <w:sz w:val="20"/>
          <w:szCs w:val="20"/>
        </w:rPr>
        <w:t>This class will adhere to the study abroad program attendance policy: “Students are required to attend class. If a student does not attend a class, their grade for ROA</w:t>
      </w:r>
      <w:r>
        <w:rPr>
          <w:rFonts w:ascii="Calibri" w:eastAsia="Calibri" w:hAnsi="Calibri" w:cs="Calibri"/>
          <w:sz w:val="20"/>
          <w:szCs w:val="20"/>
        </w:rPr>
        <w:t xml:space="preserve"> 218/219 (</w:t>
      </w:r>
      <w:r>
        <w:rPr>
          <w:rFonts w:ascii="Calibri" w:eastAsia="Calibri" w:hAnsi="Calibri" w:cs="Calibri"/>
          <w:color w:val="000000"/>
          <w:sz w:val="20"/>
          <w:szCs w:val="20"/>
        </w:rPr>
        <w:t>MKTG 3954) will be lowered by a partial letter grade for</w:t>
      </w:r>
      <w:r>
        <w:rPr>
          <w:rFonts w:ascii="Calibri" w:eastAsia="Calibri" w:hAnsi="Calibri" w:cs="Calibri"/>
          <w:sz w:val="20"/>
          <w:szCs w:val="20"/>
        </w:rPr>
        <w:t xml:space="preserve"> </w:t>
      </w:r>
      <w:r>
        <w:rPr>
          <w:rFonts w:ascii="Calibri" w:eastAsia="Calibri" w:hAnsi="Calibri" w:cs="Calibri"/>
          <w:color w:val="000000"/>
          <w:sz w:val="20"/>
          <w:szCs w:val="20"/>
        </w:rPr>
        <w:t>each absence (i.e., an A will be decreased to an A-; an A- to a B+; etc.). If the student has requested and received an</w:t>
      </w:r>
      <w:r>
        <w:rPr>
          <w:rFonts w:ascii="Calibri" w:eastAsia="Calibri" w:hAnsi="Calibri" w:cs="Calibri"/>
          <w:sz w:val="20"/>
          <w:szCs w:val="20"/>
        </w:rPr>
        <w:t xml:space="preserve"> </w:t>
      </w:r>
      <w:r>
        <w:rPr>
          <w:rFonts w:ascii="Calibri" w:eastAsia="Calibri" w:hAnsi="Calibri" w:cs="Calibri"/>
          <w:color w:val="000000"/>
          <w:sz w:val="20"/>
          <w:szCs w:val="20"/>
        </w:rPr>
        <w:t xml:space="preserve">excused absence prior to the class, the grade will remain unaffected. Reasons for an excuse absence include: in the  hospital; tested positive for COVID or another highly infectious illness; family emergency.” </w:t>
      </w:r>
      <w:r>
        <w:rPr>
          <w:rFonts w:ascii="Calibri" w:eastAsia="Calibri" w:hAnsi="Calibri" w:cs="Calibri"/>
          <w:color w:val="222222"/>
          <w:sz w:val="20"/>
          <w:szCs w:val="20"/>
          <w:highlight w:val="white"/>
        </w:rPr>
        <w:t>Also, if you miss class for reasons other than an excused absence as described above, you will receive zero credit for that day’s in-class work (e.g., test, course engagement assignment).</w:t>
      </w:r>
      <w:r>
        <w:rPr>
          <w:rFonts w:ascii="Calibri" w:eastAsia="Calibri" w:hAnsi="Calibri" w:cs="Calibri"/>
          <w:color w:val="222222"/>
          <w:sz w:val="20"/>
          <w:szCs w:val="20"/>
        </w:rPr>
        <w:t xml:space="preserve"> </w:t>
      </w:r>
      <w:r>
        <w:rPr>
          <w:rFonts w:ascii="Calibri" w:eastAsia="Calibri" w:hAnsi="Calibri" w:cs="Calibri"/>
          <w:color w:val="000000"/>
          <w:sz w:val="20"/>
          <w:szCs w:val="20"/>
        </w:rPr>
        <w:t>In addition, meeting deadlines is essential in business, communication, and related fields.  Therefore, late work is not accepted in BUAD 343 (MKTG 4204); failure to successfully submit an assignment by its deadline will result in</w:t>
      </w:r>
      <w:r>
        <w:rPr>
          <w:rFonts w:ascii="Calibri" w:eastAsia="Calibri" w:hAnsi="Calibri" w:cs="Calibri"/>
          <w:sz w:val="20"/>
          <w:szCs w:val="20"/>
        </w:rPr>
        <w:t xml:space="preserve"> </w:t>
      </w:r>
      <w:r>
        <w:rPr>
          <w:rFonts w:ascii="Calibri" w:eastAsia="Calibri" w:hAnsi="Calibri" w:cs="Calibri"/>
          <w:color w:val="000000"/>
          <w:sz w:val="20"/>
          <w:szCs w:val="20"/>
        </w:rPr>
        <w:t>an automatic zero. In the case of an unanticipated emergency, such as illness, advanced or immediate notice is required to</w:t>
      </w:r>
      <w:r>
        <w:rPr>
          <w:rFonts w:ascii="Calibri" w:eastAsia="Calibri" w:hAnsi="Calibri" w:cs="Calibri"/>
          <w:sz w:val="20"/>
          <w:szCs w:val="20"/>
        </w:rPr>
        <w:t xml:space="preserve"> </w:t>
      </w:r>
      <w:r>
        <w:rPr>
          <w:rFonts w:ascii="Calibri" w:eastAsia="Calibri" w:hAnsi="Calibri" w:cs="Calibri"/>
          <w:color w:val="000000"/>
          <w:sz w:val="20"/>
          <w:szCs w:val="20"/>
        </w:rPr>
        <w:t xml:space="preserve">request making up work, and the decision to grant permission for the request is at my discretion. </w:t>
      </w:r>
    </w:p>
    <w:p w14:paraId="12B836AF" w14:textId="03EDF400" w:rsidR="009742F6" w:rsidRDefault="00000000" w:rsidP="009742F6">
      <w:pPr>
        <w:widowControl w:val="0"/>
        <w:spacing w:before="247" w:line="243" w:lineRule="auto"/>
        <w:ind w:left="721" w:right="235" w:firstLine="11"/>
        <w:rPr>
          <w:rFonts w:ascii="Calibri" w:eastAsia="Calibri" w:hAnsi="Calibri" w:cs="Calibri"/>
          <w:sz w:val="20"/>
          <w:szCs w:val="20"/>
        </w:rPr>
      </w:pPr>
      <w:r>
        <w:rPr>
          <w:rFonts w:ascii="Calibri" w:eastAsia="Calibri" w:hAnsi="Calibri" w:cs="Calibri"/>
          <w:b/>
          <w:i/>
          <w:sz w:val="20"/>
          <w:szCs w:val="20"/>
        </w:rPr>
        <w:t>Teamwork</w:t>
      </w:r>
      <w:r>
        <w:rPr>
          <w:rFonts w:ascii="Calibri" w:eastAsia="Calibri" w:hAnsi="Calibri" w:cs="Calibri"/>
          <w:b/>
          <w:sz w:val="20"/>
          <w:szCs w:val="20"/>
        </w:rPr>
        <w:t xml:space="preserve">: </w:t>
      </w:r>
      <w:r>
        <w:rPr>
          <w:rFonts w:ascii="Calibri" w:eastAsia="Calibri" w:hAnsi="Calibri" w:cs="Calibri"/>
          <w:sz w:val="20"/>
          <w:szCs w:val="20"/>
        </w:rPr>
        <w:t xml:space="preserve">Teamwork is an important part of this class and for making positive contributions in communication- and business-related fields. To this end, the “team” aspect of the team assignments/projects in this section of BUAD 343 (MKTG 4204) is taken seriously, and all members of the team are equally responsible for making significant contributions to and ensuring the quality of the work submitted. The team assignments will receive team grades. However, </w:t>
      </w:r>
      <w:r w:rsidR="009742F6">
        <w:rPr>
          <w:rFonts w:ascii="Calibri" w:eastAsia="Calibri" w:hAnsi="Calibri" w:cs="Calibri"/>
          <w:sz w:val="20"/>
          <w:szCs w:val="20"/>
        </w:rPr>
        <w:t xml:space="preserve"> </w:t>
      </w:r>
      <w:r w:rsidR="009742F6">
        <w:rPr>
          <w:rFonts w:ascii="Calibri" w:eastAsia="Calibri" w:hAnsi="Calibri" w:cs="Calibri"/>
          <w:sz w:val="20"/>
          <w:szCs w:val="20"/>
        </w:rPr>
        <w:t>if an</w:t>
      </w:r>
    </w:p>
    <w:p w14:paraId="60951257" w14:textId="4548BE45" w:rsidR="002D32C2" w:rsidRDefault="00CE5BEA" w:rsidP="009742F6">
      <w:pPr>
        <w:widowControl w:val="0"/>
        <w:spacing w:before="247" w:line="243" w:lineRule="auto"/>
        <w:ind w:left="721" w:right="235" w:firstLine="11"/>
        <w:rPr>
          <w:rFonts w:ascii="Calibri" w:eastAsia="Calibri" w:hAnsi="Calibri" w:cs="Calibri"/>
          <w:b/>
          <w:sz w:val="24"/>
          <w:szCs w:val="24"/>
        </w:rPr>
      </w:pPr>
      <w:r>
        <w:rPr>
          <w:rFonts w:ascii="Calibri" w:eastAsia="Calibri" w:hAnsi="Calibri" w:cs="Calibri"/>
          <w:b/>
          <w:sz w:val="24"/>
          <w:szCs w:val="24"/>
        </w:rPr>
        <w:lastRenderedPageBreak/>
        <w:t xml:space="preserve">BUAD 343 (MKTG 4204): Buyer Behavior </w:t>
      </w:r>
    </w:p>
    <w:p w14:paraId="51ED8D37" w14:textId="77777777" w:rsidR="002D32C2" w:rsidRDefault="00000000">
      <w:pPr>
        <w:widowControl w:val="0"/>
        <w:spacing w:before="9" w:line="240" w:lineRule="auto"/>
        <w:jc w:val="center"/>
        <w:rPr>
          <w:rFonts w:ascii="Calibri" w:eastAsia="Calibri" w:hAnsi="Calibri" w:cs="Calibri"/>
          <w:b/>
          <w:i/>
          <w:sz w:val="20"/>
          <w:szCs w:val="20"/>
        </w:rPr>
      </w:pPr>
      <w:r>
        <w:rPr>
          <w:rFonts w:ascii="Calibri" w:eastAsia="Calibri" w:hAnsi="Calibri" w:cs="Calibri"/>
          <w:sz w:val="24"/>
          <w:szCs w:val="24"/>
        </w:rPr>
        <w:t xml:space="preserve">__________________________________________________________________________________________ </w:t>
      </w:r>
    </w:p>
    <w:p w14:paraId="214F6042" w14:textId="6376C714" w:rsidR="002D32C2" w:rsidRDefault="00000000" w:rsidP="009742F6">
      <w:pPr>
        <w:widowControl w:val="0"/>
        <w:spacing w:before="247" w:line="243" w:lineRule="auto"/>
        <w:ind w:left="721" w:right="38" w:firstLine="11"/>
        <w:rPr>
          <w:rFonts w:ascii="Calibri" w:eastAsia="Calibri" w:hAnsi="Calibri" w:cs="Calibri"/>
          <w:sz w:val="20"/>
          <w:szCs w:val="20"/>
        </w:rPr>
      </w:pPr>
      <w:r>
        <w:rPr>
          <w:rFonts w:ascii="Calibri" w:eastAsia="Calibri" w:hAnsi="Calibri" w:cs="Calibri"/>
          <w:sz w:val="20"/>
          <w:szCs w:val="20"/>
        </w:rPr>
        <w:t xml:space="preserve">individual team member does not participate in or contribute to the team assignment, that team member may not receive the grade earned by the team and may receive point deductions from the team grade (up to zero for the assignment). </w:t>
      </w:r>
    </w:p>
    <w:p w14:paraId="7D2C7F51" w14:textId="77777777" w:rsidR="002D32C2" w:rsidRDefault="00000000">
      <w:pPr>
        <w:widowControl w:val="0"/>
        <w:spacing w:before="253" w:line="244" w:lineRule="auto"/>
        <w:ind w:left="727" w:right="35"/>
        <w:rPr>
          <w:rFonts w:ascii="Calibri" w:eastAsia="Calibri" w:hAnsi="Calibri" w:cs="Calibri"/>
          <w:sz w:val="20"/>
          <w:szCs w:val="20"/>
        </w:rPr>
      </w:pPr>
      <w:r>
        <w:rPr>
          <w:rFonts w:ascii="Calibri" w:eastAsia="Calibri" w:hAnsi="Calibri" w:cs="Calibri"/>
          <w:b/>
          <w:i/>
          <w:sz w:val="20"/>
          <w:szCs w:val="20"/>
        </w:rPr>
        <w:t>Grading</w:t>
      </w:r>
      <w:r>
        <w:rPr>
          <w:rFonts w:ascii="Calibri" w:eastAsia="Calibri" w:hAnsi="Calibri" w:cs="Calibri"/>
          <w:b/>
          <w:sz w:val="20"/>
          <w:szCs w:val="20"/>
        </w:rPr>
        <w:t xml:space="preserve">: </w:t>
      </w:r>
      <w:r>
        <w:rPr>
          <w:rFonts w:ascii="Calibri" w:eastAsia="Calibri" w:hAnsi="Calibri" w:cs="Calibri"/>
          <w:sz w:val="20"/>
          <w:szCs w:val="20"/>
        </w:rPr>
        <w:t xml:space="preserve">If you have a question about a grade, you must discuss it with me within three days of when the grade was posted on Inquire. Note that grades, including final grades, are not rounded. </w:t>
      </w:r>
    </w:p>
    <w:p w14:paraId="2F1D413C" w14:textId="77777777" w:rsidR="002D32C2" w:rsidRDefault="00000000">
      <w:pPr>
        <w:widowControl w:val="0"/>
        <w:spacing w:before="253" w:line="243" w:lineRule="auto"/>
        <w:ind w:left="722" w:right="128" w:firstLine="6"/>
        <w:rPr>
          <w:rFonts w:ascii="Calibri" w:eastAsia="Calibri" w:hAnsi="Calibri" w:cs="Calibri"/>
          <w:b/>
          <w:i/>
          <w:sz w:val="20"/>
          <w:szCs w:val="20"/>
        </w:rPr>
      </w:pPr>
      <w:r>
        <w:rPr>
          <w:rFonts w:ascii="Calibri" w:eastAsia="Calibri" w:hAnsi="Calibri" w:cs="Calibri"/>
          <w:b/>
          <w:i/>
          <w:sz w:val="20"/>
          <w:szCs w:val="20"/>
        </w:rPr>
        <w:t xml:space="preserve">Expected Workload: </w:t>
      </w:r>
      <w:r>
        <w:rPr>
          <w:rFonts w:ascii="Calibri" w:eastAsia="Calibri" w:hAnsi="Calibri" w:cs="Calibri"/>
          <w:sz w:val="20"/>
          <w:szCs w:val="20"/>
        </w:rPr>
        <w:t xml:space="preserve">You are expected to spend about 52 hours per week, inside and outside of class, on this course. </w:t>
      </w:r>
    </w:p>
    <w:p w14:paraId="105C698D" w14:textId="77777777" w:rsidR="002D32C2" w:rsidRDefault="00000000">
      <w:pPr>
        <w:widowControl w:val="0"/>
        <w:pBdr>
          <w:top w:val="nil"/>
          <w:left w:val="nil"/>
          <w:bottom w:val="nil"/>
          <w:right w:val="nil"/>
          <w:between w:val="nil"/>
        </w:pBdr>
        <w:spacing w:before="253" w:line="239" w:lineRule="auto"/>
        <w:ind w:left="727" w:right="259"/>
        <w:rPr>
          <w:rFonts w:ascii="Calibri" w:eastAsia="Calibri" w:hAnsi="Calibri" w:cs="Calibri"/>
          <w:color w:val="000000"/>
          <w:sz w:val="20"/>
          <w:szCs w:val="20"/>
        </w:rPr>
      </w:pPr>
      <w:r>
        <w:rPr>
          <w:rFonts w:ascii="Calibri" w:eastAsia="Calibri" w:hAnsi="Calibri" w:cs="Calibri"/>
          <w:b/>
          <w:i/>
          <w:color w:val="000000"/>
          <w:sz w:val="20"/>
          <w:szCs w:val="20"/>
        </w:rPr>
        <w:t xml:space="preserve">Course Communication: </w:t>
      </w:r>
      <w:r>
        <w:rPr>
          <w:rFonts w:ascii="Calibri" w:eastAsia="Calibri" w:hAnsi="Calibri" w:cs="Calibri"/>
          <w:color w:val="000000"/>
          <w:sz w:val="20"/>
          <w:szCs w:val="20"/>
        </w:rPr>
        <w:t xml:space="preserve">I will use </w:t>
      </w:r>
      <w:r>
        <w:rPr>
          <w:rFonts w:ascii="Calibri" w:eastAsia="Calibri" w:hAnsi="Calibri" w:cs="Calibri"/>
          <w:sz w:val="20"/>
          <w:szCs w:val="20"/>
        </w:rPr>
        <w:t>Inquire</w:t>
      </w:r>
      <w:r>
        <w:rPr>
          <w:rFonts w:ascii="Calibri" w:eastAsia="Calibri" w:hAnsi="Calibri" w:cs="Calibri"/>
          <w:color w:val="000000"/>
          <w:sz w:val="20"/>
          <w:szCs w:val="20"/>
        </w:rPr>
        <w:t xml:space="preserve"> to post course announcements, assignment guidelines, etc.</w:t>
      </w:r>
      <w:r>
        <w:rPr>
          <w:rFonts w:ascii="Calibri" w:eastAsia="Calibri" w:hAnsi="Calibri" w:cs="Calibri"/>
          <w:sz w:val="20"/>
          <w:szCs w:val="20"/>
        </w:rPr>
        <w:t>,</w:t>
      </w:r>
      <w:r>
        <w:rPr>
          <w:rFonts w:ascii="Calibri" w:eastAsia="Calibri" w:hAnsi="Calibri" w:cs="Calibri"/>
          <w:color w:val="000000"/>
          <w:sz w:val="20"/>
          <w:szCs w:val="20"/>
        </w:rPr>
        <w:t xml:space="preserve"> and will use </w:t>
      </w:r>
      <w:r>
        <w:rPr>
          <w:rFonts w:ascii="Calibri" w:eastAsia="Calibri" w:hAnsi="Calibri" w:cs="Calibri"/>
          <w:sz w:val="20"/>
          <w:szCs w:val="20"/>
        </w:rPr>
        <w:t>Inquire</w:t>
      </w:r>
      <w:r>
        <w:rPr>
          <w:rFonts w:ascii="Calibri" w:eastAsia="Calibri" w:hAnsi="Calibri" w:cs="Calibri"/>
          <w:color w:val="000000"/>
          <w:sz w:val="20"/>
          <w:szCs w:val="20"/>
        </w:rPr>
        <w:t xml:space="preserve"> and/or your email account for class communication. Check </w:t>
      </w:r>
      <w:r>
        <w:rPr>
          <w:rFonts w:ascii="Calibri" w:eastAsia="Calibri" w:hAnsi="Calibri" w:cs="Calibri"/>
          <w:sz w:val="20"/>
          <w:szCs w:val="20"/>
        </w:rPr>
        <w:t>Inquire</w:t>
      </w:r>
      <w:r>
        <w:rPr>
          <w:rFonts w:ascii="Calibri" w:eastAsia="Calibri" w:hAnsi="Calibri" w:cs="Calibri"/>
          <w:color w:val="000000"/>
          <w:sz w:val="20"/>
          <w:szCs w:val="20"/>
        </w:rPr>
        <w:t xml:space="preserve"> and your email regularly! </w:t>
      </w:r>
    </w:p>
    <w:p w14:paraId="4449F607" w14:textId="77777777" w:rsidR="002D32C2" w:rsidRDefault="00000000">
      <w:pPr>
        <w:widowControl w:val="0"/>
        <w:pBdr>
          <w:top w:val="nil"/>
          <w:left w:val="nil"/>
          <w:bottom w:val="nil"/>
          <w:right w:val="nil"/>
          <w:between w:val="nil"/>
        </w:pBdr>
        <w:spacing w:before="256" w:line="244" w:lineRule="auto"/>
        <w:ind w:left="722" w:right="124" w:firstLine="2"/>
        <w:rPr>
          <w:rFonts w:ascii="Calibri" w:eastAsia="Calibri" w:hAnsi="Calibri" w:cs="Calibri"/>
          <w:color w:val="000000"/>
          <w:sz w:val="20"/>
          <w:szCs w:val="20"/>
        </w:rPr>
      </w:pPr>
      <w:r>
        <w:rPr>
          <w:rFonts w:ascii="Calibri" w:eastAsia="Calibri" w:hAnsi="Calibri" w:cs="Calibri"/>
          <w:b/>
          <w:i/>
          <w:color w:val="000000"/>
          <w:sz w:val="20"/>
          <w:szCs w:val="20"/>
        </w:rPr>
        <w:t xml:space="preserve">Electronic Devices in the Classroom: </w:t>
      </w:r>
      <w:r>
        <w:rPr>
          <w:rFonts w:ascii="Calibri" w:eastAsia="Calibri" w:hAnsi="Calibri" w:cs="Calibri"/>
          <w:color w:val="000000"/>
          <w:sz w:val="20"/>
          <w:szCs w:val="20"/>
        </w:rPr>
        <w:t xml:space="preserve">Use of laptops, phones, and other electronic devices should be based on common  practices in professional business settings. Think of our class sessions as professional meetings in an organization and ask  yourself if it would be acceptable to use your device in such an environment. Unless you are taking notes or using the  device to engage in the meetings, the answer will most likely be “no.” Note that if I (or your TAs) determine that electronic </w:t>
      </w:r>
    </w:p>
    <w:p w14:paraId="64704009" w14:textId="77777777" w:rsidR="002D32C2" w:rsidRDefault="00000000">
      <w:pPr>
        <w:widowControl w:val="0"/>
        <w:pBdr>
          <w:top w:val="nil"/>
          <w:left w:val="nil"/>
          <w:bottom w:val="nil"/>
          <w:right w:val="nil"/>
          <w:between w:val="nil"/>
        </w:pBdr>
        <w:spacing w:before="309" w:line="239" w:lineRule="auto"/>
        <w:ind w:left="726" w:right="532" w:firstLine="1"/>
        <w:rPr>
          <w:rFonts w:ascii="Calibri" w:eastAsia="Calibri" w:hAnsi="Calibri" w:cs="Calibri"/>
          <w:color w:val="000000"/>
          <w:sz w:val="20"/>
          <w:szCs w:val="20"/>
        </w:rPr>
      </w:pPr>
      <w:r>
        <w:rPr>
          <w:rFonts w:ascii="Calibri" w:eastAsia="Calibri" w:hAnsi="Calibri" w:cs="Calibri"/>
          <w:color w:val="000000"/>
          <w:sz w:val="20"/>
          <w:szCs w:val="20"/>
        </w:rPr>
        <w:t xml:space="preserve">devices are being used unprofessionally, I may require that they be put away for the meeting time. There may also be  specific times (i.e., during class discussions) that I (or your TAs) require that electronic devices be put away. </w:t>
      </w:r>
    </w:p>
    <w:p w14:paraId="41557CC6" w14:textId="77777777" w:rsidR="002D32C2" w:rsidRDefault="00000000">
      <w:pPr>
        <w:widowControl w:val="0"/>
        <w:pBdr>
          <w:top w:val="nil"/>
          <w:left w:val="nil"/>
          <w:bottom w:val="nil"/>
          <w:right w:val="nil"/>
          <w:between w:val="nil"/>
        </w:pBdr>
        <w:spacing w:before="257" w:line="244" w:lineRule="auto"/>
        <w:ind w:left="721" w:firstLine="1"/>
        <w:rPr>
          <w:rFonts w:ascii="Calibri" w:eastAsia="Calibri" w:hAnsi="Calibri" w:cs="Calibri"/>
          <w:color w:val="000000"/>
          <w:sz w:val="20"/>
          <w:szCs w:val="20"/>
        </w:rPr>
      </w:pPr>
      <w:r>
        <w:rPr>
          <w:rFonts w:ascii="Calibri" w:eastAsia="Calibri" w:hAnsi="Calibri" w:cs="Calibri"/>
          <w:b/>
          <w:i/>
          <w:color w:val="000000"/>
          <w:sz w:val="20"/>
          <w:szCs w:val="20"/>
        </w:rPr>
        <w:t xml:space="preserve">Intellectual Property: </w:t>
      </w:r>
      <w:r>
        <w:rPr>
          <w:rFonts w:ascii="Calibri" w:eastAsia="Calibri" w:hAnsi="Calibri" w:cs="Calibri"/>
          <w:color w:val="000000"/>
          <w:sz w:val="20"/>
          <w:szCs w:val="20"/>
        </w:rPr>
        <w:t xml:space="preserve">Course materials created for </w:t>
      </w:r>
      <w:r>
        <w:rPr>
          <w:rFonts w:ascii="Calibri" w:eastAsia="Calibri" w:hAnsi="Calibri" w:cs="Calibri"/>
          <w:sz w:val="20"/>
          <w:szCs w:val="20"/>
        </w:rPr>
        <w:t>BUAD 343 (MKTG 4204)</w:t>
      </w:r>
      <w:r>
        <w:rPr>
          <w:rFonts w:ascii="Calibri" w:eastAsia="Calibri" w:hAnsi="Calibri" w:cs="Calibri"/>
          <w:color w:val="000000"/>
          <w:sz w:val="20"/>
          <w:szCs w:val="20"/>
        </w:rPr>
        <w:t xml:space="preserve"> are considered intellectual property and may not be posted to any website or shared in any other way without my permission. You may download </w:t>
      </w:r>
      <w:r>
        <w:rPr>
          <w:rFonts w:ascii="Calibri" w:eastAsia="Calibri" w:hAnsi="Calibri" w:cs="Calibri"/>
          <w:sz w:val="20"/>
          <w:szCs w:val="20"/>
        </w:rPr>
        <w:t>Inquire</w:t>
      </w:r>
      <w:r>
        <w:rPr>
          <w:rFonts w:ascii="Calibri" w:eastAsia="Calibri" w:hAnsi="Calibri" w:cs="Calibri"/>
          <w:color w:val="000000"/>
          <w:sz w:val="20"/>
          <w:szCs w:val="20"/>
        </w:rPr>
        <w:t xml:space="preserve"> course materials only for your own personal use. Video/audio recording of our class sessions without my permission is prohibited. </w:t>
      </w:r>
    </w:p>
    <w:p w14:paraId="07A09A2A" w14:textId="77777777" w:rsidR="002D32C2" w:rsidRDefault="00000000">
      <w:pPr>
        <w:widowControl w:val="0"/>
        <w:pBdr>
          <w:top w:val="nil"/>
          <w:left w:val="nil"/>
          <w:bottom w:val="nil"/>
          <w:right w:val="nil"/>
          <w:between w:val="nil"/>
        </w:pBdr>
        <w:spacing w:before="247" w:line="245" w:lineRule="auto"/>
        <w:ind w:left="726" w:right="231" w:hanging="8"/>
        <w:rPr>
          <w:rFonts w:ascii="Calibri" w:eastAsia="Calibri" w:hAnsi="Calibri" w:cs="Calibri"/>
          <w:color w:val="000000"/>
          <w:sz w:val="20"/>
          <w:szCs w:val="20"/>
        </w:rPr>
      </w:pPr>
      <w:r>
        <w:rPr>
          <w:rFonts w:ascii="Calibri" w:eastAsia="Calibri" w:hAnsi="Calibri" w:cs="Calibri"/>
          <w:b/>
          <w:i/>
          <w:color w:val="000000"/>
          <w:sz w:val="20"/>
          <w:szCs w:val="20"/>
        </w:rPr>
        <w:t xml:space="preserve">Syllabus: </w:t>
      </w:r>
      <w:r>
        <w:rPr>
          <w:rFonts w:ascii="Calibri" w:eastAsia="Calibri" w:hAnsi="Calibri" w:cs="Calibri"/>
          <w:color w:val="000000"/>
          <w:sz w:val="20"/>
          <w:szCs w:val="20"/>
        </w:rPr>
        <w:t xml:space="preserve">By enrolling in this course, you agree to read and accept the contents of this syllabus. Updates to this course  syllabus may occur at my discretion and will be announced in class and/or posted on </w:t>
      </w:r>
      <w:r>
        <w:rPr>
          <w:rFonts w:ascii="Calibri" w:eastAsia="Calibri" w:hAnsi="Calibri" w:cs="Calibri"/>
          <w:sz w:val="20"/>
          <w:szCs w:val="20"/>
        </w:rPr>
        <w:t>Inquire</w:t>
      </w:r>
      <w:r>
        <w:rPr>
          <w:rFonts w:ascii="Calibri" w:eastAsia="Calibri" w:hAnsi="Calibri" w:cs="Calibri"/>
          <w:color w:val="000000"/>
          <w:sz w:val="20"/>
          <w:szCs w:val="20"/>
        </w:rPr>
        <w:t xml:space="preserve">. Failure to attend class is not  an excuse for being uninformed of syllabus updates. </w:t>
      </w:r>
    </w:p>
    <w:p w14:paraId="3746F5C1" w14:textId="77777777" w:rsidR="002D32C2" w:rsidRDefault="00000000">
      <w:pPr>
        <w:widowControl w:val="0"/>
        <w:spacing w:before="267" w:line="244" w:lineRule="auto"/>
        <w:ind w:left="718" w:right="113" w:hanging="3"/>
        <w:rPr>
          <w:rFonts w:ascii="Calibri" w:eastAsia="Calibri" w:hAnsi="Calibri" w:cs="Calibri"/>
          <w:b/>
          <w:i/>
          <w:sz w:val="20"/>
          <w:szCs w:val="20"/>
        </w:rPr>
      </w:pPr>
      <w:r>
        <w:rPr>
          <w:rFonts w:ascii="Calibri" w:eastAsia="Calibri" w:hAnsi="Calibri" w:cs="Calibri"/>
          <w:b/>
          <w:i/>
          <w:sz w:val="21"/>
          <w:szCs w:val="21"/>
        </w:rPr>
        <w:t xml:space="preserve">Students with Disabilities: </w:t>
      </w:r>
      <w:r>
        <w:rPr>
          <w:rFonts w:ascii="Calibri" w:eastAsia="Calibri" w:hAnsi="Calibri" w:cs="Calibri"/>
          <w:b/>
          <w:sz w:val="21"/>
          <w:szCs w:val="21"/>
        </w:rPr>
        <w:t>Accessible Education Services (AES)</w:t>
      </w:r>
      <w:r>
        <w:rPr>
          <w:rFonts w:ascii="Calibri" w:eastAsia="Calibri" w:hAnsi="Calibri" w:cs="Calibri"/>
          <w:sz w:val="21"/>
          <w:szCs w:val="21"/>
        </w:rPr>
        <w:t xml:space="preserve"> is located in the Goode-Pasfield Center for Learning and Teaching in Fintel Library. AES provides reasonable accommodations to students with documented disabilities. To register for services, students must self-identify to AES, complete the registration process, and provide current documentation of a disability along with recommendations from the qualified specialist. Please contact Dustin Persinger, Assistant Director of Academic Services for Accessible Education, at 540-375-2247 or by e-mail at </w:t>
      </w:r>
      <w:hyperlink r:id="rId11">
        <w:r w:rsidR="002D32C2">
          <w:rPr>
            <w:rFonts w:ascii="Calibri" w:eastAsia="Calibri" w:hAnsi="Calibri" w:cs="Calibri"/>
            <w:color w:val="1155CC"/>
            <w:sz w:val="21"/>
            <w:szCs w:val="21"/>
            <w:u w:val="single"/>
          </w:rPr>
          <w:t>aes@roanoke.edu</w:t>
        </w:r>
      </w:hyperlink>
      <w:r>
        <w:rPr>
          <w:rFonts w:ascii="Calibri" w:eastAsia="Calibri" w:hAnsi="Calibri" w:cs="Calibri"/>
          <w:sz w:val="21"/>
          <w:szCs w:val="21"/>
        </w:rPr>
        <w:t xml:space="preserve"> to schedule an appointment. If you have registered with AES in the past and would like to receive academic accommodations for this semester, please contact Dustin Persinger at your earliest convenience to schedule an appointment and/or obtain your accommodation letter for the current semester.</w:t>
      </w:r>
    </w:p>
    <w:p w14:paraId="384EC54E" w14:textId="77777777" w:rsidR="002D32C2" w:rsidRDefault="00000000">
      <w:pPr>
        <w:widowControl w:val="0"/>
        <w:spacing w:before="265" w:line="243" w:lineRule="auto"/>
        <w:ind w:left="722" w:right="116" w:firstLine="15"/>
        <w:rPr>
          <w:rFonts w:ascii="Calibri" w:eastAsia="Calibri" w:hAnsi="Calibri" w:cs="Calibri"/>
          <w:sz w:val="21"/>
          <w:szCs w:val="21"/>
        </w:rPr>
      </w:pPr>
      <w:r>
        <w:rPr>
          <w:rFonts w:ascii="Calibri" w:eastAsia="Calibri" w:hAnsi="Calibri" w:cs="Calibri"/>
          <w:b/>
          <w:i/>
          <w:sz w:val="21"/>
          <w:szCs w:val="21"/>
        </w:rPr>
        <w:t xml:space="preserve">Academic Integrity: </w:t>
      </w:r>
      <w:r>
        <w:rPr>
          <w:rFonts w:ascii="Calibri" w:eastAsia="Calibri" w:hAnsi="Calibri" w:cs="Calibri"/>
        </w:rPr>
        <w:t xml:space="preserve">Your learning and integrity are at the core of your RC education. You must follow the rules outlined in the College’s </w:t>
      </w:r>
      <w:hyperlink r:id="rId12">
        <w:r w:rsidR="002D32C2">
          <w:rPr>
            <w:rFonts w:ascii="Calibri" w:eastAsia="Calibri" w:hAnsi="Calibri" w:cs="Calibri"/>
            <w:color w:val="1155CC"/>
            <w:u w:val="single"/>
          </w:rPr>
          <w:t>Academic Integrity policies</w:t>
        </w:r>
      </w:hyperlink>
      <w:r>
        <w:rPr>
          <w:rFonts w:ascii="Calibri" w:eastAsia="Calibri" w:hAnsi="Calibri" w:cs="Calibri"/>
        </w:rPr>
        <w:t xml:space="preserve">. </w:t>
      </w:r>
      <w:r>
        <w:rPr>
          <w:rFonts w:ascii="Calibri" w:eastAsia="Calibri" w:hAnsi="Calibri" w:cs="Calibri"/>
          <w:sz w:val="21"/>
          <w:szCs w:val="21"/>
        </w:rPr>
        <w:t>All assignments submitted shall be considered “graded work” and all aspects of your coursework are covered by the Academic Integrity rules. All projects and homework assignments are to be completed individually unless otherwise specified.</w:t>
      </w:r>
    </w:p>
    <w:p w14:paraId="40F41328" w14:textId="77777777" w:rsidR="002D32C2" w:rsidRDefault="00000000">
      <w:pPr>
        <w:widowControl w:val="0"/>
        <w:spacing w:before="261" w:line="244" w:lineRule="auto"/>
        <w:ind w:left="728" w:right="217"/>
        <w:rPr>
          <w:rFonts w:ascii="Calibri" w:eastAsia="Calibri" w:hAnsi="Calibri" w:cs="Calibri"/>
          <w:sz w:val="21"/>
          <w:szCs w:val="21"/>
        </w:rPr>
      </w:pPr>
      <w:r>
        <w:rPr>
          <w:rFonts w:ascii="Calibri" w:eastAsia="Calibri" w:hAnsi="Calibri" w:cs="Calibri"/>
          <w:sz w:val="21"/>
          <w:szCs w:val="21"/>
        </w:rPr>
        <w:t xml:space="preserve">Commission of any of the following acts shall constitute academic misconduct. This listing is not, however, exclusive  of other acts that may reasonably be said to constitute academic misconduct. </w:t>
      </w:r>
    </w:p>
    <w:p w14:paraId="6E8FCCDB" w14:textId="77777777" w:rsidR="002D32C2" w:rsidRDefault="00000000">
      <w:pPr>
        <w:widowControl w:val="0"/>
        <w:spacing w:before="266" w:line="242" w:lineRule="auto"/>
        <w:ind w:left="1987" w:right="144" w:hanging="345"/>
        <w:rPr>
          <w:rFonts w:ascii="Calibri" w:eastAsia="Calibri" w:hAnsi="Calibri" w:cs="Calibri"/>
          <w:sz w:val="21"/>
          <w:szCs w:val="21"/>
        </w:rPr>
      </w:pPr>
      <w:r>
        <w:rPr>
          <w:rFonts w:ascii="Calibri" w:eastAsia="Calibri" w:hAnsi="Calibri" w:cs="Calibri"/>
          <w:sz w:val="21"/>
          <w:szCs w:val="21"/>
        </w:rPr>
        <w:t xml:space="preserve">● </w:t>
      </w:r>
      <w:r>
        <w:rPr>
          <w:rFonts w:ascii="Calibri" w:eastAsia="Calibri" w:hAnsi="Calibri" w:cs="Calibri"/>
          <w:b/>
          <w:sz w:val="21"/>
          <w:szCs w:val="21"/>
        </w:rPr>
        <w:t xml:space="preserve">CHEATING: </w:t>
      </w:r>
      <w:r>
        <w:rPr>
          <w:rFonts w:ascii="Calibri" w:eastAsia="Calibri" w:hAnsi="Calibri" w:cs="Calibri"/>
          <w:sz w:val="21"/>
          <w:szCs w:val="21"/>
        </w:rPr>
        <w:t xml:space="preserve">Cheating includes the intentional use of unauthorized materials, information, notes, study aids or other devices or materials in any academic exercise, or attempts thereof.  </w:t>
      </w:r>
    </w:p>
    <w:p w14:paraId="1DB2D9E8" w14:textId="77777777" w:rsidR="002D32C2" w:rsidRDefault="00000000">
      <w:pPr>
        <w:widowControl w:val="0"/>
        <w:spacing w:before="17" w:line="243" w:lineRule="auto"/>
        <w:ind w:left="1988" w:right="496" w:hanging="350"/>
        <w:rPr>
          <w:rFonts w:ascii="Calibri" w:eastAsia="Calibri" w:hAnsi="Calibri" w:cs="Calibri"/>
          <w:sz w:val="21"/>
          <w:szCs w:val="21"/>
        </w:rPr>
      </w:pPr>
      <w:r>
        <w:rPr>
          <w:rFonts w:ascii="Calibri" w:eastAsia="Calibri" w:hAnsi="Calibri" w:cs="Calibri"/>
          <w:sz w:val="21"/>
          <w:szCs w:val="21"/>
        </w:rPr>
        <w:t xml:space="preserve">● </w:t>
      </w:r>
      <w:r>
        <w:rPr>
          <w:rFonts w:ascii="Calibri" w:eastAsia="Calibri" w:hAnsi="Calibri" w:cs="Calibri"/>
          <w:b/>
          <w:sz w:val="21"/>
          <w:szCs w:val="21"/>
        </w:rPr>
        <w:t xml:space="preserve">PLAGIARISM: </w:t>
      </w:r>
      <w:r>
        <w:rPr>
          <w:rFonts w:ascii="Calibri" w:eastAsia="Calibri" w:hAnsi="Calibri" w:cs="Calibri"/>
          <w:sz w:val="21"/>
          <w:szCs w:val="21"/>
        </w:rPr>
        <w:t xml:space="preserve">Plagiarism includes the copying of the language, structure, programming, computer code, ideas, and/or thoughts of another and passing off the same as one's own original work, or attempts thereof.  </w:t>
      </w:r>
    </w:p>
    <w:p w14:paraId="715E65EE" w14:textId="77777777" w:rsidR="002D32C2" w:rsidRDefault="00000000">
      <w:pPr>
        <w:widowControl w:val="0"/>
        <w:spacing w:before="12" w:line="242" w:lineRule="auto"/>
        <w:ind w:left="1995" w:right="219" w:hanging="357"/>
        <w:rPr>
          <w:rFonts w:ascii="Calibri" w:eastAsia="Calibri" w:hAnsi="Calibri" w:cs="Calibri"/>
          <w:sz w:val="21"/>
          <w:szCs w:val="21"/>
        </w:rPr>
      </w:pPr>
      <w:r>
        <w:rPr>
          <w:rFonts w:ascii="Calibri" w:eastAsia="Calibri" w:hAnsi="Calibri" w:cs="Calibri"/>
          <w:sz w:val="21"/>
          <w:szCs w:val="21"/>
        </w:rPr>
        <w:t xml:space="preserve">● </w:t>
      </w:r>
      <w:r>
        <w:rPr>
          <w:rFonts w:ascii="Calibri" w:eastAsia="Calibri" w:hAnsi="Calibri" w:cs="Calibri"/>
          <w:b/>
          <w:sz w:val="21"/>
          <w:szCs w:val="21"/>
        </w:rPr>
        <w:t xml:space="preserve">FALSIFICATION: </w:t>
      </w:r>
      <w:r>
        <w:rPr>
          <w:rFonts w:ascii="Calibri" w:eastAsia="Calibri" w:hAnsi="Calibri" w:cs="Calibri"/>
          <w:sz w:val="21"/>
          <w:szCs w:val="21"/>
        </w:rPr>
        <w:t xml:space="preserve">Falsification includes the statement of any untruth, either verbally or in writing, with respect to any element of one's academic work, or attempts thereof.   </w:t>
      </w:r>
    </w:p>
    <w:p w14:paraId="4D7954B2" w14:textId="77777777" w:rsidR="002D32C2" w:rsidRDefault="00000000">
      <w:pPr>
        <w:widowControl w:val="0"/>
        <w:spacing w:line="240" w:lineRule="auto"/>
        <w:jc w:val="center"/>
        <w:rPr>
          <w:rFonts w:ascii="Calibri" w:eastAsia="Calibri" w:hAnsi="Calibri" w:cs="Calibri"/>
          <w:b/>
          <w:sz w:val="24"/>
          <w:szCs w:val="24"/>
        </w:rPr>
      </w:pPr>
      <w:r>
        <w:rPr>
          <w:rFonts w:ascii="Calibri" w:eastAsia="Calibri" w:hAnsi="Calibri" w:cs="Calibri"/>
          <w:b/>
          <w:sz w:val="24"/>
          <w:szCs w:val="24"/>
        </w:rPr>
        <w:lastRenderedPageBreak/>
        <w:t xml:space="preserve">BUAD 343 (MKTG 4204): Buyer Behavior </w:t>
      </w:r>
    </w:p>
    <w:p w14:paraId="42B3069B" w14:textId="77777777" w:rsidR="002D32C2" w:rsidRDefault="00000000">
      <w:pPr>
        <w:widowControl w:val="0"/>
        <w:spacing w:before="9" w:line="240" w:lineRule="auto"/>
        <w:jc w:val="center"/>
        <w:rPr>
          <w:rFonts w:ascii="Calibri" w:eastAsia="Calibri" w:hAnsi="Calibri" w:cs="Calibri"/>
          <w:sz w:val="21"/>
          <w:szCs w:val="21"/>
        </w:rPr>
      </w:pPr>
      <w:r>
        <w:rPr>
          <w:rFonts w:ascii="Calibri" w:eastAsia="Calibri" w:hAnsi="Calibri" w:cs="Calibri"/>
          <w:sz w:val="24"/>
          <w:szCs w:val="24"/>
        </w:rPr>
        <w:t xml:space="preserve">__________________________________________________________________________________________ </w:t>
      </w:r>
    </w:p>
    <w:p w14:paraId="69114F42" w14:textId="77777777" w:rsidR="002D32C2" w:rsidRDefault="002D32C2">
      <w:pPr>
        <w:widowControl w:val="0"/>
        <w:spacing w:before="17" w:line="242" w:lineRule="auto"/>
        <w:ind w:left="1995" w:right="723" w:hanging="357"/>
        <w:rPr>
          <w:rFonts w:ascii="Calibri" w:eastAsia="Calibri" w:hAnsi="Calibri" w:cs="Calibri"/>
          <w:sz w:val="21"/>
          <w:szCs w:val="21"/>
        </w:rPr>
      </w:pPr>
    </w:p>
    <w:p w14:paraId="581A86D8" w14:textId="77777777" w:rsidR="002D32C2" w:rsidRDefault="00000000">
      <w:pPr>
        <w:widowControl w:val="0"/>
        <w:spacing w:before="17" w:line="242" w:lineRule="auto"/>
        <w:ind w:left="1987" w:right="314" w:hanging="350"/>
        <w:rPr>
          <w:rFonts w:ascii="Calibri" w:eastAsia="Calibri" w:hAnsi="Calibri" w:cs="Calibri"/>
          <w:sz w:val="21"/>
          <w:szCs w:val="21"/>
        </w:rPr>
      </w:pPr>
      <w:r>
        <w:rPr>
          <w:rFonts w:ascii="Calibri" w:eastAsia="Calibri" w:hAnsi="Calibri" w:cs="Calibri"/>
          <w:sz w:val="21"/>
          <w:szCs w:val="21"/>
        </w:rPr>
        <w:t xml:space="preserve">● </w:t>
      </w:r>
      <w:r>
        <w:rPr>
          <w:rFonts w:ascii="Calibri" w:eastAsia="Calibri" w:hAnsi="Calibri" w:cs="Calibri"/>
          <w:b/>
          <w:sz w:val="21"/>
          <w:szCs w:val="21"/>
        </w:rPr>
        <w:t xml:space="preserve">FABRICATION: </w:t>
      </w:r>
      <w:r>
        <w:rPr>
          <w:rFonts w:ascii="Calibri" w:eastAsia="Calibri" w:hAnsi="Calibri" w:cs="Calibri"/>
          <w:sz w:val="21"/>
          <w:szCs w:val="21"/>
        </w:rPr>
        <w:t xml:space="preserve">Fabrication includes making up data and results, and recording or reporting them, or submitting fabricated documents, or attempts thereof.  </w:t>
      </w:r>
    </w:p>
    <w:p w14:paraId="0CB3ED94" w14:textId="77777777" w:rsidR="002D32C2" w:rsidRDefault="00000000">
      <w:pPr>
        <w:widowControl w:val="0"/>
        <w:spacing w:before="12" w:line="242" w:lineRule="auto"/>
        <w:ind w:left="1988" w:right="309" w:hanging="350"/>
        <w:rPr>
          <w:rFonts w:ascii="Calibri" w:eastAsia="Calibri" w:hAnsi="Calibri" w:cs="Calibri"/>
          <w:sz w:val="21"/>
          <w:szCs w:val="21"/>
        </w:rPr>
      </w:pPr>
      <w:r>
        <w:rPr>
          <w:rFonts w:ascii="Calibri" w:eastAsia="Calibri" w:hAnsi="Calibri" w:cs="Calibri"/>
          <w:sz w:val="21"/>
          <w:szCs w:val="21"/>
        </w:rPr>
        <w:t xml:space="preserve">● </w:t>
      </w:r>
      <w:r>
        <w:rPr>
          <w:rFonts w:ascii="Calibri" w:eastAsia="Calibri" w:hAnsi="Calibri" w:cs="Calibri"/>
          <w:b/>
          <w:sz w:val="21"/>
          <w:szCs w:val="21"/>
        </w:rPr>
        <w:t xml:space="preserve">MULTIPLE SUBMISSION: </w:t>
      </w:r>
      <w:r>
        <w:rPr>
          <w:rFonts w:ascii="Calibri" w:eastAsia="Calibri" w:hAnsi="Calibri" w:cs="Calibri"/>
          <w:sz w:val="21"/>
          <w:szCs w:val="21"/>
        </w:rPr>
        <w:t xml:space="preserve">Multiple submission involves the submission for credit – without authorization from the instructor receiving the work – of substantial portions of any work (including oral reports) previously submitted for credit at any academic institution of attempts thereof. </w:t>
      </w:r>
    </w:p>
    <w:p w14:paraId="6DAE09D3" w14:textId="77777777" w:rsidR="002D32C2" w:rsidRDefault="00000000">
      <w:pPr>
        <w:widowControl w:val="0"/>
        <w:spacing w:before="17" w:line="242" w:lineRule="auto"/>
        <w:ind w:left="1995" w:right="723" w:hanging="357"/>
        <w:rPr>
          <w:rFonts w:ascii="Calibri" w:eastAsia="Calibri" w:hAnsi="Calibri" w:cs="Calibri"/>
          <w:sz w:val="21"/>
          <w:szCs w:val="21"/>
        </w:rPr>
      </w:pPr>
      <w:r>
        <w:rPr>
          <w:rFonts w:ascii="Calibri" w:eastAsia="Calibri" w:hAnsi="Calibri" w:cs="Calibri"/>
          <w:sz w:val="21"/>
          <w:szCs w:val="21"/>
        </w:rPr>
        <w:t xml:space="preserve">● </w:t>
      </w:r>
      <w:r>
        <w:rPr>
          <w:rFonts w:ascii="Calibri" w:eastAsia="Calibri" w:hAnsi="Calibri" w:cs="Calibri"/>
          <w:b/>
          <w:sz w:val="21"/>
          <w:szCs w:val="21"/>
        </w:rPr>
        <w:t xml:space="preserve">COMPLICITY: </w:t>
      </w:r>
      <w:r>
        <w:rPr>
          <w:rFonts w:ascii="Calibri" w:eastAsia="Calibri" w:hAnsi="Calibri" w:cs="Calibri"/>
          <w:sz w:val="21"/>
          <w:szCs w:val="21"/>
        </w:rPr>
        <w:t xml:space="preserve">Complicity includes intentionally helping another to engage in an act of academic misconduct, or attempts thereof. </w:t>
      </w:r>
    </w:p>
    <w:p w14:paraId="48BBD34C" w14:textId="77777777" w:rsidR="002D32C2" w:rsidRDefault="00000000">
      <w:pPr>
        <w:widowControl w:val="0"/>
        <w:spacing w:before="12" w:line="243" w:lineRule="auto"/>
        <w:ind w:left="1987" w:right="144" w:hanging="345"/>
        <w:rPr>
          <w:rFonts w:ascii="Calibri" w:eastAsia="Calibri" w:hAnsi="Calibri" w:cs="Calibri"/>
          <w:sz w:val="21"/>
          <w:szCs w:val="21"/>
        </w:rPr>
      </w:pPr>
      <w:r>
        <w:rPr>
          <w:rFonts w:ascii="Calibri" w:eastAsia="Calibri" w:hAnsi="Calibri" w:cs="Calibri"/>
          <w:sz w:val="21"/>
          <w:szCs w:val="21"/>
        </w:rPr>
        <w:t xml:space="preserve">● </w:t>
      </w:r>
      <w:r>
        <w:rPr>
          <w:rFonts w:ascii="Calibri" w:eastAsia="Calibri" w:hAnsi="Calibri" w:cs="Calibri"/>
          <w:b/>
          <w:sz w:val="21"/>
          <w:szCs w:val="21"/>
        </w:rPr>
        <w:t xml:space="preserve">VIOLATION OF UNIVERSITY, COLLEGE, DEPARTMENTAL, PROGRAM, COURSE, OR FACULTY RULES: </w:t>
      </w:r>
      <w:r>
        <w:rPr>
          <w:rFonts w:ascii="Calibri" w:eastAsia="Calibri" w:hAnsi="Calibri" w:cs="Calibri"/>
          <w:sz w:val="21"/>
          <w:szCs w:val="21"/>
        </w:rPr>
        <w:t xml:space="preserve">The violation of any University, College, Departmental, Program, Course, or Faculty Rules relating to academic matters that may lead to an unfair academic advantage by the student violating the rule(s).  </w:t>
      </w:r>
    </w:p>
    <w:p w14:paraId="68A5D6F6" w14:textId="77777777" w:rsidR="002D32C2" w:rsidRDefault="00000000">
      <w:pPr>
        <w:widowControl w:val="0"/>
        <w:spacing w:before="267" w:line="243" w:lineRule="auto"/>
        <w:ind w:left="722" w:right="222" w:firstLine="14"/>
        <w:rPr>
          <w:rFonts w:ascii="Calibri" w:eastAsia="Calibri" w:hAnsi="Calibri" w:cs="Calibri"/>
          <w:sz w:val="21"/>
          <w:szCs w:val="21"/>
        </w:rPr>
      </w:pPr>
      <w:r>
        <w:rPr>
          <w:rFonts w:ascii="Calibri" w:eastAsia="Calibri" w:hAnsi="Calibri" w:cs="Calibri"/>
          <w:sz w:val="21"/>
          <w:szCs w:val="21"/>
        </w:rPr>
        <w:t xml:space="preserve">If you have questions or are unclear about what constitutes academic misconduct on an assignment, please speak with me. I take the honor code very seriously in the course. The normal sanction I will recommend for a violation of the Honor Code is an F* sanction as your final course grade. The F represents failure in the course. The “*” is intended to identify a student who has failed to uphold the values of academic integrity. </w:t>
      </w:r>
    </w:p>
    <w:p w14:paraId="3D3478BA" w14:textId="77777777" w:rsidR="002D32C2" w:rsidRDefault="00000000">
      <w:pPr>
        <w:widowControl w:val="0"/>
        <w:spacing w:before="266" w:line="244" w:lineRule="auto"/>
        <w:ind w:left="720" w:right="166" w:firstLine="2"/>
        <w:rPr>
          <w:rFonts w:ascii="Calibri" w:eastAsia="Calibri" w:hAnsi="Calibri" w:cs="Calibri"/>
          <w:sz w:val="21"/>
          <w:szCs w:val="21"/>
        </w:rPr>
      </w:pPr>
      <w:r>
        <w:rPr>
          <w:rFonts w:ascii="Calibri" w:eastAsia="Calibri" w:hAnsi="Calibri" w:cs="Calibri"/>
          <w:sz w:val="21"/>
          <w:szCs w:val="21"/>
        </w:rPr>
        <w:t xml:space="preserve">We adopt and practice the following principles as fundamental to our ongoing efforts to increase access and inclusion and to create a community that nurtures learning and growth for all of its members: </w:t>
      </w:r>
    </w:p>
    <w:p w14:paraId="21085DDA" w14:textId="77777777" w:rsidR="002D32C2" w:rsidRDefault="00000000">
      <w:pPr>
        <w:widowControl w:val="0"/>
        <w:numPr>
          <w:ilvl w:val="0"/>
          <w:numId w:val="2"/>
        </w:numPr>
        <w:spacing w:before="11" w:line="242" w:lineRule="auto"/>
        <w:ind w:left="1987" w:right="144" w:hanging="345"/>
        <w:rPr>
          <w:rFonts w:ascii="Calibri" w:eastAsia="Calibri" w:hAnsi="Calibri" w:cs="Calibri"/>
          <w:sz w:val="21"/>
          <w:szCs w:val="21"/>
        </w:rPr>
      </w:pPr>
      <w:r>
        <w:rPr>
          <w:rFonts w:ascii="Calibri" w:eastAsia="Calibri" w:hAnsi="Calibri" w:cs="Calibri"/>
          <w:b/>
          <w:i/>
          <w:sz w:val="21"/>
          <w:szCs w:val="21"/>
        </w:rPr>
        <w:t>We affirm</w:t>
      </w:r>
      <w:r>
        <w:rPr>
          <w:rFonts w:ascii="Calibri" w:eastAsia="Calibri" w:hAnsi="Calibri" w:cs="Calibri"/>
          <w:sz w:val="21"/>
          <w:szCs w:val="21"/>
        </w:rPr>
        <w:t xml:space="preserve"> the inherent dignity and value of every person and strive to maintain a climate for work and learning based on mutual respect and understanding. </w:t>
      </w:r>
    </w:p>
    <w:p w14:paraId="59052559" w14:textId="77777777" w:rsidR="002D32C2" w:rsidRDefault="00000000">
      <w:pPr>
        <w:widowControl w:val="0"/>
        <w:numPr>
          <w:ilvl w:val="0"/>
          <w:numId w:val="2"/>
        </w:numPr>
        <w:spacing w:line="242" w:lineRule="auto"/>
        <w:ind w:left="1987" w:right="144" w:hanging="345"/>
        <w:rPr>
          <w:rFonts w:ascii="Calibri" w:eastAsia="Calibri" w:hAnsi="Calibri" w:cs="Calibri"/>
          <w:sz w:val="21"/>
          <w:szCs w:val="21"/>
        </w:rPr>
      </w:pPr>
      <w:r>
        <w:rPr>
          <w:rFonts w:ascii="Calibri" w:eastAsia="Calibri" w:hAnsi="Calibri" w:cs="Calibri"/>
          <w:b/>
          <w:i/>
          <w:sz w:val="21"/>
          <w:szCs w:val="21"/>
        </w:rPr>
        <w:t>We affirm</w:t>
      </w:r>
      <w:r>
        <w:rPr>
          <w:rFonts w:ascii="Calibri" w:eastAsia="Calibri" w:hAnsi="Calibri" w:cs="Calibri"/>
          <w:sz w:val="21"/>
          <w:szCs w:val="21"/>
        </w:rPr>
        <w:t xml:space="preserve"> the right of each person to express thoughts and opinions freely. We encourage open expression within a climate of civility, sensitivity, and mutual respect. </w:t>
      </w:r>
    </w:p>
    <w:p w14:paraId="3576A72B" w14:textId="77777777" w:rsidR="002D32C2" w:rsidRDefault="00000000">
      <w:pPr>
        <w:numPr>
          <w:ilvl w:val="0"/>
          <w:numId w:val="2"/>
        </w:numPr>
        <w:ind w:left="1987" w:right="144" w:hanging="345"/>
        <w:rPr>
          <w:rFonts w:ascii="Calibri" w:eastAsia="Calibri" w:hAnsi="Calibri" w:cs="Calibri"/>
          <w:sz w:val="21"/>
          <w:szCs w:val="21"/>
        </w:rPr>
      </w:pPr>
      <w:r>
        <w:rPr>
          <w:rFonts w:ascii="Calibri" w:eastAsia="Calibri" w:hAnsi="Calibri" w:cs="Calibri"/>
          <w:b/>
          <w:i/>
          <w:sz w:val="21"/>
          <w:szCs w:val="21"/>
        </w:rPr>
        <w:t>We affirm</w:t>
      </w:r>
      <w:r>
        <w:rPr>
          <w:rFonts w:ascii="Calibri" w:eastAsia="Calibri" w:hAnsi="Calibri" w:cs="Calibri"/>
          <w:sz w:val="21"/>
          <w:szCs w:val="21"/>
        </w:rPr>
        <w:t xml:space="preserve"> the value of human diversity because it enriches our lives and the University. We acknowledge and respect our differences while affirming our common humanity. </w:t>
      </w:r>
    </w:p>
    <w:p w14:paraId="23F7DC50" w14:textId="77777777" w:rsidR="002D32C2" w:rsidRDefault="00000000">
      <w:pPr>
        <w:numPr>
          <w:ilvl w:val="0"/>
          <w:numId w:val="2"/>
        </w:numPr>
        <w:ind w:left="1987" w:right="144" w:hanging="345"/>
        <w:rPr>
          <w:rFonts w:ascii="Calibri" w:eastAsia="Calibri" w:hAnsi="Calibri" w:cs="Calibri"/>
          <w:sz w:val="21"/>
          <w:szCs w:val="21"/>
        </w:rPr>
      </w:pPr>
      <w:r>
        <w:rPr>
          <w:rFonts w:ascii="Calibri" w:eastAsia="Calibri" w:hAnsi="Calibri" w:cs="Calibri"/>
          <w:b/>
          <w:i/>
          <w:sz w:val="21"/>
          <w:szCs w:val="21"/>
        </w:rPr>
        <w:t>We reject</w:t>
      </w:r>
      <w:r>
        <w:rPr>
          <w:rFonts w:ascii="Calibri" w:eastAsia="Calibri" w:hAnsi="Calibri" w:cs="Calibri"/>
          <w:sz w:val="21"/>
          <w:szCs w:val="21"/>
        </w:rPr>
        <w:t xml:space="preserve"> all forms of prejudice and discrimination, including those based on age, color, disability,  gender, gender identity, gender expression, national origin, political affiliation, race, religion, sexual orientation, and veteran status. We take individual and collective responsibility for helping to eliminate bias and discrimination and for increasing our own understanding of these issues through education, training, and interaction with others. </w:t>
      </w:r>
    </w:p>
    <w:p w14:paraId="76CBABAC" w14:textId="423A00FD" w:rsidR="00CE5BEA" w:rsidRDefault="00CE5BEA">
      <w:pPr>
        <w:rPr>
          <w:rFonts w:ascii="Calibri" w:eastAsia="Calibri" w:hAnsi="Calibri" w:cs="Calibri"/>
          <w:b/>
          <w:i/>
          <w:sz w:val="20"/>
          <w:szCs w:val="20"/>
        </w:rPr>
      </w:pPr>
      <w:r>
        <w:rPr>
          <w:rFonts w:ascii="Calibri" w:eastAsia="Calibri" w:hAnsi="Calibri" w:cs="Calibri"/>
          <w:b/>
          <w:i/>
          <w:sz w:val="20"/>
          <w:szCs w:val="20"/>
        </w:rPr>
        <w:br w:type="page"/>
      </w:r>
    </w:p>
    <w:p w14:paraId="4644B9B5" w14:textId="77777777" w:rsidR="002D32C2" w:rsidRDefault="002D32C2">
      <w:pPr>
        <w:ind w:right="144"/>
        <w:rPr>
          <w:rFonts w:ascii="Calibri" w:eastAsia="Calibri" w:hAnsi="Calibri" w:cs="Calibri"/>
          <w:b/>
          <w:i/>
          <w:sz w:val="20"/>
          <w:szCs w:val="20"/>
        </w:rPr>
      </w:pPr>
    </w:p>
    <w:p w14:paraId="7E85D1AD" w14:textId="77777777" w:rsidR="002D32C2" w:rsidRDefault="00000000">
      <w:pPr>
        <w:widowControl w:val="0"/>
        <w:pBdr>
          <w:top w:val="nil"/>
          <w:left w:val="nil"/>
          <w:bottom w:val="nil"/>
          <w:right w:val="nil"/>
          <w:between w:val="nil"/>
        </w:pBdr>
        <w:spacing w:before="282" w:line="240" w:lineRule="auto"/>
        <w:rPr>
          <w:rFonts w:ascii="Calibri" w:eastAsia="Calibri" w:hAnsi="Calibri" w:cs="Calibri"/>
          <w:b/>
          <w:sz w:val="20"/>
          <w:szCs w:val="20"/>
        </w:rPr>
      </w:pPr>
      <w:r>
        <w:rPr>
          <w:rFonts w:ascii="Calibri" w:eastAsia="Calibri" w:hAnsi="Calibri" w:cs="Calibri"/>
          <w:b/>
          <w:color w:val="000000"/>
          <w:sz w:val="20"/>
          <w:szCs w:val="20"/>
        </w:rPr>
        <w:t>TENTATIVE Course Schedule (Note that this schedule may change.)</w:t>
      </w:r>
    </w:p>
    <w:tbl>
      <w:tblPr>
        <w:tblStyle w:val="a"/>
        <w:tblW w:w="10689" w:type="dxa"/>
        <w:tblInd w:w="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35"/>
        <w:gridCol w:w="6303"/>
        <w:gridCol w:w="3151"/>
      </w:tblGrid>
      <w:tr w:rsidR="002D32C2" w14:paraId="5D974DA0" w14:textId="77777777">
        <w:trPr>
          <w:trHeight w:val="255"/>
        </w:trPr>
        <w:tc>
          <w:tcPr>
            <w:tcW w:w="1235" w:type="dxa"/>
            <w:tcMar>
              <w:top w:w="100" w:type="dxa"/>
              <w:left w:w="100" w:type="dxa"/>
              <w:bottom w:w="100" w:type="dxa"/>
              <w:right w:w="100" w:type="dxa"/>
            </w:tcMar>
          </w:tcPr>
          <w:p w14:paraId="6EC9E523" w14:textId="77777777" w:rsidR="002D32C2" w:rsidRDefault="00000000">
            <w:pPr>
              <w:widowControl w:val="0"/>
              <w:spacing w:line="240" w:lineRule="auto"/>
              <w:jc w:val="center"/>
              <w:rPr>
                <w:rFonts w:ascii="Calibri" w:eastAsia="Calibri" w:hAnsi="Calibri" w:cs="Calibri"/>
                <w:b/>
                <w:sz w:val="20"/>
                <w:szCs w:val="20"/>
              </w:rPr>
            </w:pPr>
            <w:r>
              <w:rPr>
                <w:rFonts w:ascii="Calibri" w:eastAsia="Calibri" w:hAnsi="Calibri" w:cs="Calibri"/>
                <w:b/>
                <w:sz w:val="20"/>
                <w:szCs w:val="20"/>
              </w:rPr>
              <w:t xml:space="preserve">Day </w:t>
            </w:r>
          </w:p>
        </w:tc>
        <w:tc>
          <w:tcPr>
            <w:tcW w:w="6302" w:type="dxa"/>
            <w:tcMar>
              <w:top w:w="100" w:type="dxa"/>
              <w:left w:w="100" w:type="dxa"/>
              <w:bottom w:w="100" w:type="dxa"/>
              <w:right w:w="100" w:type="dxa"/>
            </w:tcMar>
          </w:tcPr>
          <w:p w14:paraId="52686354" w14:textId="77777777" w:rsidR="002D32C2" w:rsidRDefault="00000000">
            <w:pPr>
              <w:widowControl w:val="0"/>
              <w:spacing w:line="240" w:lineRule="auto"/>
              <w:jc w:val="center"/>
              <w:rPr>
                <w:rFonts w:ascii="Calibri" w:eastAsia="Calibri" w:hAnsi="Calibri" w:cs="Calibri"/>
                <w:b/>
                <w:sz w:val="20"/>
                <w:szCs w:val="20"/>
              </w:rPr>
            </w:pPr>
            <w:r>
              <w:rPr>
                <w:rFonts w:ascii="Calibri" w:eastAsia="Calibri" w:hAnsi="Calibri" w:cs="Calibri"/>
                <w:b/>
                <w:sz w:val="20"/>
                <w:szCs w:val="20"/>
              </w:rPr>
              <w:t xml:space="preserve">Class Activities (read the chapters prior to class!) </w:t>
            </w:r>
          </w:p>
        </w:tc>
        <w:tc>
          <w:tcPr>
            <w:tcW w:w="3151" w:type="dxa"/>
            <w:tcMar>
              <w:top w:w="100" w:type="dxa"/>
              <w:left w:w="100" w:type="dxa"/>
              <w:bottom w:w="100" w:type="dxa"/>
              <w:right w:w="100" w:type="dxa"/>
            </w:tcMar>
          </w:tcPr>
          <w:p w14:paraId="09B771D9" w14:textId="77777777" w:rsidR="002D32C2" w:rsidRDefault="00000000">
            <w:pPr>
              <w:widowControl w:val="0"/>
              <w:spacing w:line="240" w:lineRule="auto"/>
              <w:jc w:val="center"/>
              <w:rPr>
                <w:rFonts w:ascii="Calibri" w:eastAsia="Calibri" w:hAnsi="Calibri" w:cs="Calibri"/>
                <w:b/>
                <w:sz w:val="20"/>
                <w:szCs w:val="20"/>
              </w:rPr>
            </w:pPr>
            <w:r>
              <w:rPr>
                <w:rFonts w:ascii="Calibri" w:eastAsia="Calibri" w:hAnsi="Calibri" w:cs="Calibri"/>
                <w:b/>
                <w:sz w:val="20"/>
                <w:szCs w:val="20"/>
              </w:rPr>
              <w:t>Class Assignments</w:t>
            </w:r>
          </w:p>
        </w:tc>
      </w:tr>
      <w:tr w:rsidR="002D32C2" w14:paraId="285625C2" w14:textId="77777777">
        <w:trPr>
          <w:trHeight w:val="475"/>
        </w:trPr>
        <w:tc>
          <w:tcPr>
            <w:tcW w:w="1235" w:type="dxa"/>
            <w:tcMar>
              <w:top w:w="100" w:type="dxa"/>
              <w:left w:w="100" w:type="dxa"/>
              <w:bottom w:w="100" w:type="dxa"/>
              <w:right w:w="100" w:type="dxa"/>
            </w:tcMar>
          </w:tcPr>
          <w:p w14:paraId="1089CB05" w14:textId="77777777" w:rsidR="002D32C2" w:rsidRDefault="00000000">
            <w:pPr>
              <w:widowControl w:val="0"/>
              <w:spacing w:before="9" w:line="240" w:lineRule="auto"/>
              <w:jc w:val="center"/>
              <w:rPr>
                <w:rFonts w:ascii="Calibri" w:eastAsia="Calibri" w:hAnsi="Calibri" w:cs="Calibri"/>
                <w:b/>
                <w:sz w:val="18"/>
                <w:szCs w:val="18"/>
              </w:rPr>
            </w:pPr>
            <w:r>
              <w:rPr>
                <w:rFonts w:ascii="Calibri" w:eastAsia="Calibri" w:hAnsi="Calibri" w:cs="Calibri"/>
                <w:b/>
                <w:sz w:val="18"/>
                <w:szCs w:val="18"/>
              </w:rPr>
              <w:t>Day 1</w:t>
            </w:r>
          </w:p>
        </w:tc>
        <w:tc>
          <w:tcPr>
            <w:tcW w:w="6302" w:type="dxa"/>
            <w:tcMar>
              <w:top w:w="100" w:type="dxa"/>
              <w:left w:w="100" w:type="dxa"/>
              <w:bottom w:w="100" w:type="dxa"/>
              <w:right w:w="100" w:type="dxa"/>
            </w:tcMar>
            <w:vAlign w:val="center"/>
          </w:tcPr>
          <w:p w14:paraId="113E34C5" w14:textId="77777777" w:rsidR="002D32C2" w:rsidRDefault="00000000">
            <w:pPr>
              <w:widowControl w:val="0"/>
              <w:spacing w:line="240" w:lineRule="auto"/>
              <w:jc w:val="center"/>
              <w:rPr>
                <w:rFonts w:ascii="Calibri" w:eastAsia="Calibri" w:hAnsi="Calibri" w:cs="Calibri"/>
                <w:sz w:val="18"/>
                <w:szCs w:val="18"/>
              </w:rPr>
            </w:pPr>
            <w:r>
              <w:rPr>
                <w:rFonts w:ascii="Calibri" w:eastAsia="Calibri" w:hAnsi="Calibri" w:cs="Calibri"/>
                <w:sz w:val="18"/>
                <w:szCs w:val="18"/>
              </w:rPr>
              <w:t xml:space="preserve">Class Introduction </w:t>
            </w:r>
          </w:p>
          <w:p w14:paraId="1A7B14A7" w14:textId="77777777" w:rsidR="002D32C2" w:rsidRDefault="00000000">
            <w:pPr>
              <w:widowControl w:val="0"/>
              <w:spacing w:before="9" w:line="240" w:lineRule="auto"/>
              <w:jc w:val="center"/>
              <w:rPr>
                <w:rFonts w:ascii="Calibri" w:eastAsia="Calibri" w:hAnsi="Calibri" w:cs="Calibri"/>
                <w:sz w:val="18"/>
                <w:szCs w:val="18"/>
              </w:rPr>
            </w:pPr>
            <w:r>
              <w:rPr>
                <w:rFonts w:ascii="Calibri" w:eastAsia="Calibri" w:hAnsi="Calibri" w:cs="Calibri"/>
                <w:sz w:val="18"/>
                <w:szCs w:val="18"/>
              </w:rPr>
              <w:t xml:space="preserve">Ch. 1: Consumer Behavior and Technology </w:t>
            </w:r>
          </w:p>
        </w:tc>
        <w:tc>
          <w:tcPr>
            <w:tcW w:w="3151" w:type="dxa"/>
            <w:tcMar>
              <w:top w:w="100" w:type="dxa"/>
              <w:left w:w="100" w:type="dxa"/>
              <w:bottom w:w="100" w:type="dxa"/>
              <w:right w:w="100" w:type="dxa"/>
            </w:tcMar>
            <w:vAlign w:val="center"/>
          </w:tcPr>
          <w:p w14:paraId="7ED40F26" w14:textId="77777777" w:rsidR="002D32C2" w:rsidRDefault="00000000">
            <w:pPr>
              <w:widowControl w:val="0"/>
              <w:spacing w:line="240" w:lineRule="auto"/>
              <w:jc w:val="center"/>
              <w:rPr>
                <w:rFonts w:ascii="Calibri" w:eastAsia="Calibri" w:hAnsi="Calibri" w:cs="Calibri"/>
                <w:sz w:val="18"/>
                <w:szCs w:val="18"/>
              </w:rPr>
            </w:pPr>
            <w:r>
              <w:rPr>
                <w:rFonts w:ascii="Calibri" w:eastAsia="Calibri" w:hAnsi="Calibri" w:cs="Calibri"/>
                <w:sz w:val="18"/>
                <w:szCs w:val="18"/>
              </w:rPr>
              <w:t>CEA 1</w:t>
            </w:r>
          </w:p>
        </w:tc>
      </w:tr>
      <w:tr w:rsidR="002D32C2" w14:paraId="7C452449" w14:textId="77777777">
        <w:trPr>
          <w:trHeight w:val="540"/>
        </w:trPr>
        <w:tc>
          <w:tcPr>
            <w:tcW w:w="1235" w:type="dxa"/>
            <w:tcMar>
              <w:top w:w="100" w:type="dxa"/>
              <w:left w:w="100" w:type="dxa"/>
              <w:bottom w:w="100" w:type="dxa"/>
              <w:right w:w="100" w:type="dxa"/>
            </w:tcMar>
          </w:tcPr>
          <w:p w14:paraId="0BF34E2F" w14:textId="77777777" w:rsidR="002D32C2" w:rsidRDefault="00000000">
            <w:pPr>
              <w:widowControl w:val="0"/>
              <w:spacing w:before="10" w:line="240" w:lineRule="auto"/>
              <w:jc w:val="center"/>
              <w:rPr>
                <w:rFonts w:ascii="Calibri" w:eastAsia="Calibri" w:hAnsi="Calibri" w:cs="Calibri"/>
                <w:b/>
                <w:sz w:val="18"/>
                <w:szCs w:val="18"/>
              </w:rPr>
            </w:pPr>
            <w:r>
              <w:rPr>
                <w:rFonts w:ascii="Calibri" w:eastAsia="Calibri" w:hAnsi="Calibri" w:cs="Calibri"/>
                <w:b/>
                <w:sz w:val="18"/>
                <w:szCs w:val="18"/>
              </w:rPr>
              <w:t xml:space="preserve">Day 2 </w:t>
            </w:r>
          </w:p>
        </w:tc>
        <w:tc>
          <w:tcPr>
            <w:tcW w:w="6302" w:type="dxa"/>
            <w:tcMar>
              <w:top w:w="100" w:type="dxa"/>
              <w:left w:w="100" w:type="dxa"/>
              <w:bottom w:w="100" w:type="dxa"/>
              <w:right w:w="100" w:type="dxa"/>
            </w:tcMar>
            <w:vAlign w:val="center"/>
          </w:tcPr>
          <w:p w14:paraId="100B183A" w14:textId="77777777" w:rsidR="002D32C2" w:rsidRDefault="00000000">
            <w:pPr>
              <w:widowControl w:val="0"/>
              <w:spacing w:line="240" w:lineRule="auto"/>
              <w:jc w:val="center"/>
              <w:rPr>
                <w:rFonts w:ascii="Calibri" w:eastAsia="Calibri" w:hAnsi="Calibri" w:cs="Calibri"/>
                <w:sz w:val="18"/>
                <w:szCs w:val="18"/>
              </w:rPr>
            </w:pPr>
            <w:r>
              <w:rPr>
                <w:rFonts w:ascii="Calibri" w:eastAsia="Calibri" w:hAnsi="Calibri" w:cs="Calibri"/>
                <w:sz w:val="18"/>
                <w:szCs w:val="18"/>
              </w:rPr>
              <w:t xml:space="preserve">Ch. 2: Market Segmentation and Real-Time Bidding </w:t>
            </w:r>
          </w:p>
        </w:tc>
        <w:tc>
          <w:tcPr>
            <w:tcW w:w="3151" w:type="dxa"/>
            <w:tcMar>
              <w:top w:w="100" w:type="dxa"/>
              <w:left w:w="100" w:type="dxa"/>
              <w:bottom w:w="100" w:type="dxa"/>
              <w:right w:w="100" w:type="dxa"/>
            </w:tcMar>
            <w:vAlign w:val="center"/>
          </w:tcPr>
          <w:p w14:paraId="14AD108F" w14:textId="77777777" w:rsidR="002D32C2" w:rsidRDefault="00000000">
            <w:pPr>
              <w:widowControl w:val="0"/>
              <w:spacing w:line="240" w:lineRule="auto"/>
              <w:jc w:val="center"/>
              <w:rPr>
                <w:rFonts w:ascii="Calibri" w:eastAsia="Calibri" w:hAnsi="Calibri" w:cs="Calibri"/>
                <w:sz w:val="18"/>
                <w:szCs w:val="18"/>
              </w:rPr>
            </w:pPr>
            <w:r>
              <w:rPr>
                <w:rFonts w:ascii="Calibri" w:eastAsia="Calibri" w:hAnsi="Calibri" w:cs="Calibri"/>
                <w:sz w:val="18"/>
                <w:szCs w:val="18"/>
              </w:rPr>
              <w:t>Ch. 2 Summary due by 9am</w:t>
            </w:r>
          </w:p>
          <w:p w14:paraId="4E610D39" w14:textId="77777777" w:rsidR="002D32C2" w:rsidRDefault="00000000">
            <w:pPr>
              <w:widowControl w:val="0"/>
              <w:spacing w:line="240" w:lineRule="auto"/>
              <w:jc w:val="center"/>
              <w:rPr>
                <w:rFonts w:ascii="Calibri" w:eastAsia="Calibri" w:hAnsi="Calibri" w:cs="Calibri"/>
                <w:sz w:val="18"/>
                <w:szCs w:val="18"/>
              </w:rPr>
            </w:pPr>
            <w:r>
              <w:rPr>
                <w:rFonts w:ascii="Calibri" w:eastAsia="Calibri" w:hAnsi="Calibri" w:cs="Calibri"/>
                <w:sz w:val="18"/>
                <w:szCs w:val="18"/>
              </w:rPr>
              <w:t>CEA 2</w:t>
            </w:r>
          </w:p>
        </w:tc>
      </w:tr>
      <w:tr w:rsidR="002D32C2" w14:paraId="402C64EF" w14:textId="77777777">
        <w:trPr>
          <w:trHeight w:val="540"/>
        </w:trPr>
        <w:tc>
          <w:tcPr>
            <w:tcW w:w="1235" w:type="dxa"/>
            <w:tcMar>
              <w:top w:w="100" w:type="dxa"/>
              <w:left w:w="100" w:type="dxa"/>
              <w:bottom w:w="100" w:type="dxa"/>
              <w:right w:w="100" w:type="dxa"/>
            </w:tcMar>
          </w:tcPr>
          <w:p w14:paraId="038E09E5" w14:textId="77777777" w:rsidR="002D32C2" w:rsidRDefault="00000000">
            <w:pPr>
              <w:widowControl w:val="0"/>
              <w:spacing w:line="244" w:lineRule="auto"/>
              <w:ind w:left="163" w:right="115"/>
              <w:jc w:val="center"/>
              <w:rPr>
                <w:rFonts w:ascii="Calibri" w:eastAsia="Calibri" w:hAnsi="Calibri" w:cs="Calibri"/>
                <w:b/>
                <w:sz w:val="18"/>
                <w:szCs w:val="18"/>
              </w:rPr>
            </w:pPr>
            <w:r>
              <w:rPr>
                <w:rFonts w:ascii="Calibri" w:eastAsia="Calibri" w:hAnsi="Calibri" w:cs="Calibri"/>
                <w:b/>
                <w:sz w:val="18"/>
                <w:szCs w:val="18"/>
              </w:rPr>
              <w:t>Day 3</w:t>
            </w:r>
          </w:p>
        </w:tc>
        <w:tc>
          <w:tcPr>
            <w:tcW w:w="6302" w:type="dxa"/>
            <w:tcMar>
              <w:top w:w="100" w:type="dxa"/>
              <w:left w:w="100" w:type="dxa"/>
              <w:bottom w:w="100" w:type="dxa"/>
              <w:right w:w="100" w:type="dxa"/>
            </w:tcMar>
            <w:vAlign w:val="center"/>
          </w:tcPr>
          <w:p w14:paraId="7B1E55F4" w14:textId="77777777" w:rsidR="002D32C2" w:rsidRDefault="00000000">
            <w:pPr>
              <w:widowControl w:val="0"/>
              <w:spacing w:line="240" w:lineRule="auto"/>
              <w:jc w:val="center"/>
              <w:rPr>
                <w:rFonts w:ascii="Calibri" w:eastAsia="Calibri" w:hAnsi="Calibri" w:cs="Calibri"/>
                <w:sz w:val="18"/>
                <w:szCs w:val="18"/>
              </w:rPr>
            </w:pPr>
            <w:r>
              <w:rPr>
                <w:rFonts w:ascii="Calibri" w:eastAsia="Calibri" w:hAnsi="Calibri" w:cs="Calibri"/>
                <w:sz w:val="18"/>
                <w:szCs w:val="18"/>
              </w:rPr>
              <w:t xml:space="preserve">Ch. 3: Consumer Motivation and Personality </w:t>
            </w:r>
          </w:p>
        </w:tc>
        <w:tc>
          <w:tcPr>
            <w:tcW w:w="3151" w:type="dxa"/>
            <w:tcMar>
              <w:top w:w="100" w:type="dxa"/>
              <w:left w:w="100" w:type="dxa"/>
              <w:bottom w:w="100" w:type="dxa"/>
              <w:right w:w="100" w:type="dxa"/>
            </w:tcMar>
            <w:vAlign w:val="center"/>
          </w:tcPr>
          <w:p w14:paraId="55D46195" w14:textId="77777777" w:rsidR="002D32C2" w:rsidRDefault="00000000">
            <w:pPr>
              <w:widowControl w:val="0"/>
              <w:spacing w:line="240" w:lineRule="auto"/>
              <w:jc w:val="center"/>
              <w:rPr>
                <w:rFonts w:ascii="Calibri" w:eastAsia="Calibri" w:hAnsi="Calibri" w:cs="Calibri"/>
                <w:sz w:val="18"/>
                <w:szCs w:val="18"/>
              </w:rPr>
            </w:pPr>
            <w:r>
              <w:rPr>
                <w:rFonts w:ascii="Calibri" w:eastAsia="Calibri" w:hAnsi="Calibri" w:cs="Calibri"/>
                <w:sz w:val="18"/>
                <w:szCs w:val="18"/>
              </w:rPr>
              <w:t>Ch. 3 Summary due by 9am</w:t>
            </w:r>
          </w:p>
          <w:p w14:paraId="4FB0795B" w14:textId="77777777" w:rsidR="002D32C2" w:rsidRDefault="00000000">
            <w:pPr>
              <w:widowControl w:val="0"/>
              <w:spacing w:line="240" w:lineRule="auto"/>
              <w:jc w:val="center"/>
              <w:rPr>
                <w:rFonts w:ascii="Calibri" w:eastAsia="Calibri" w:hAnsi="Calibri" w:cs="Calibri"/>
                <w:sz w:val="18"/>
                <w:szCs w:val="18"/>
              </w:rPr>
            </w:pPr>
            <w:r>
              <w:rPr>
                <w:rFonts w:ascii="Calibri" w:eastAsia="Calibri" w:hAnsi="Calibri" w:cs="Calibri"/>
                <w:sz w:val="18"/>
                <w:szCs w:val="18"/>
              </w:rPr>
              <w:t>CEA 3</w:t>
            </w:r>
          </w:p>
        </w:tc>
      </w:tr>
      <w:tr w:rsidR="002D32C2" w14:paraId="129E296C" w14:textId="77777777">
        <w:trPr>
          <w:trHeight w:val="534"/>
        </w:trPr>
        <w:tc>
          <w:tcPr>
            <w:tcW w:w="1235" w:type="dxa"/>
            <w:tcMar>
              <w:top w:w="100" w:type="dxa"/>
              <w:left w:w="100" w:type="dxa"/>
              <w:bottom w:w="100" w:type="dxa"/>
              <w:right w:w="100" w:type="dxa"/>
            </w:tcMar>
          </w:tcPr>
          <w:p w14:paraId="02290C9B" w14:textId="77777777" w:rsidR="002D32C2" w:rsidRDefault="00000000">
            <w:pPr>
              <w:widowControl w:val="0"/>
              <w:spacing w:before="10" w:line="240" w:lineRule="auto"/>
              <w:jc w:val="center"/>
              <w:rPr>
                <w:rFonts w:ascii="Calibri" w:eastAsia="Calibri" w:hAnsi="Calibri" w:cs="Calibri"/>
                <w:b/>
                <w:sz w:val="18"/>
                <w:szCs w:val="18"/>
              </w:rPr>
            </w:pPr>
            <w:r>
              <w:rPr>
                <w:rFonts w:ascii="Calibri" w:eastAsia="Calibri" w:hAnsi="Calibri" w:cs="Calibri"/>
                <w:b/>
                <w:sz w:val="18"/>
                <w:szCs w:val="18"/>
              </w:rPr>
              <w:t>Day 4</w:t>
            </w:r>
          </w:p>
        </w:tc>
        <w:tc>
          <w:tcPr>
            <w:tcW w:w="6302" w:type="dxa"/>
            <w:tcMar>
              <w:top w:w="100" w:type="dxa"/>
              <w:left w:w="100" w:type="dxa"/>
              <w:bottom w:w="100" w:type="dxa"/>
              <w:right w:w="100" w:type="dxa"/>
            </w:tcMar>
            <w:vAlign w:val="center"/>
          </w:tcPr>
          <w:p w14:paraId="7BD5395F" w14:textId="77777777" w:rsidR="002D32C2" w:rsidRDefault="00000000">
            <w:pPr>
              <w:widowControl w:val="0"/>
              <w:spacing w:before="9" w:line="240" w:lineRule="auto"/>
              <w:jc w:val="center"/>
              <w:rPr>
                <w:rFonts w:ascii="Calibri" w:eastAsia="Calibri" w:hAnsi="Calibri" w:cs="Calibri"/>
                <w:sz w:val="18"/>
                <w:szCs w:val="18"/>
              </w:rPr>
            </w:pPr>
            <w:r>
              <w:rPr>
                <w:rFonts w:ascii="Calibri" w:eastAsia="Calibri" w:hAnsi="Calibri" w:cs="Calibri"/>
                <w:sz w:val="18"/>
                <w:szCs w:val="18"/>
              </w:rPr>
              <w:t xml:space="preserve">Ch. 4: Consumer Perception and Positioning </w:t>
            </w:r>
          </w:p>
          <w:p w14:paraId="3E06F204" w14:textId="77777777" w:rsidR="002D32C2" w:rsidRDefault="00000000">
            <w:pPr>
              <w:widowControl w:val="0"/>
              <w:spacing w:before="9" w:line="240" w:lineRule="auto"/>
              <w:jc w:val="center"/>
              <w:rPr>
                <w:rFonts w:ascii="Calibri" w:eastAsia="Calibri" w:hAnsi="Calibri" w:cs="Calibri"/>
                <w:sz w:val="18"/>
                <w:szCs w:val="18"/>
              </w:rPr>
            </w:pPr>
            <w:r>
              <w:rPr>
                <w:rFonts w:ascii="Calibri" w:eastAsia="Calibri" w:hAnsi="Calibri" w:cs="Calibri"/>
                <w:sz w:val="18"/>
                <w:szCs w:val="18"/>
              </w:rPr>
              <w:t xml:space="preserve">Quiz 1 Review </w:t>
            </w:r>
          </w:p>
        </w:tc>
        <w:tc>
          <w:tcPr>
            <w:tcW w:w="3151" w:type="dxa"/>
            <w:tcMar>
              <w:top w:w="100" w:type="dxa"/>
              <w:left w:w="100" w:type="dxa"/>
              <w:bottom w:w="100" w:type="dxa"/>
              <w:right w:w="100" w:type="dxa"/>
            </w:tcMar>
            <w:vAlign w:val="center"/>
          </w:tcPr>
          <w:p w14:paraId="2B7F61A4" w14:textId="77777777" w:rsidR="002D32C2" w:rsidRDefault="00000000">
            <w:pPr>
              <w:widowControl w:val="0"/>
              <w:spacing w:line="240" w:lineRule="auto"/>
              <w:jc w:val="center"/>
              <w:rPr>
                <w:rFonts w:ascii="Calibri" w:eastAsia="Calibri" w:hAnsi="Calibri" w:cs="Calibri"/>
                <w:sz w:val="18"/>
                <w:szCs w:val="18"/>
              </w:rPr>
            </w:pPr>
            <w:r>
              <w:rPr>
                <w:rFonts w:ascii="Calibri" w:eastAsia="Calibri" w:hAnsi="Calibri" w:cs="Calibri"/>
                <w:sz w:val="18"/>
                <w:szCs w:val="18"/>
              </w:rPr>
              <w:t>Ch. 4 Summary due by 9am</w:t>
            </w:r>
          </w:p>
          <w:p w14:paraId="50D1906B" w14:textId="77777777" w:rsidR="002D32C2" w:rsidRDefault="00000000">
            <w:pPr>
              <w:widowControl w:val="0"/>
              <w:spacing w:line="240" w:lineRule="auto"/>
              <w:jc w:val="center"/>
              <w:rPr>
                <w:rFonts w:ascii="Calibri" w:eastAsia="Calibri" w:hAnsi="Calibri" w:cs="Calibri"/>
                <w:sz w:val="18"/>
                <w:szCs w:val="18"/>
              </w:rPr>
            </w:pPr>
            <w:r>
              <w:rPr>
                <w:rFonts w:ascii="Calibri" w:eastAsia="Calibri" w:hAnsi="Calibri" w:cs="Calibri"/>
                <w:sz w:val="18"/>
                <w:szCs w:val="18"/>
              </w:rPr>
              <w:t>CEA 4</w:t>
            </w:r>
          </w:p>
        </w:tc>
      </w:tr>
      <w:tr w:rsidR="002D32C2" w14:paraId="633A2719" w14:textId="77777777">
        <w:trPr>
          <w:trHeight w:val="545"/>
        </w:trPr>
        <w:tc>
          <w:tcPr>
            <w:tcW w:w="1235" w:type="dxa"/>
            <w:tcMar>
              <w:top w:w="100" w:type="dxa"/>
              <w:left w:w="100" w:type="dxa"/>
              <w:bottom w:w="100" w:type="dxa"/>
              <w:right w:w="100" w:type="dxa"/>
            </w:tcMar>
          </w:tcPr>
          <w:p w14:paraId="58A7D1D3" w14:textId="77777777" w:rsidR="002D32C2" w:rsidRDefault="00000000">
            <w:pPr>
              <w:widowControl w:val="0"/>
              <w:spacing w:before="10" w:line="240" w:lineRule="auto"/>
              <w:jc w:val="center"/>
              <w:rPr>
                <w:rFonts w:ascii="Calibri" w:eastAsia="Calibri" w:hAnsi="Calibri" w:cs="Calibri"/>
                <w:b/>
                <w:sz w:val="18"/>
                <w:szCs w:val="18"/>
              </w:rPr>
            </w:pPr>
            <w:r>
              <w:rPr>
                <w:rFonts w:ascii="Calibri" w:eastAsia="Calibri" w:hAnsi="Calibri" w:cs="Calibri"/>
                <w:b/>
                <w:sz w:val="18"/>
                <w:szCs w:val="18"/>
              </w:rPr>
              <w:t>Day 5</w:t>
            </w:r>
          </w:p>
        </w:tc>
        <w:tc>
          <w:tcPr>
            <w:tcW w:w="6302" w:type="dxa"/>
            <w:tcMar>
              <w:top w:w="100" w:type="dxa"/>
              <w:left w:w="100" w:type="dxa"/>
              <w:bottom w:w="100" w:type="dxa"/>
              <w:right w:w="100" w:type="dxa"/>
            </w:tcMar>
            <w:vAlign w:val="center"/>
          </w:tcPr>
          <w:p w14:paraId="39297155" w14:textId="77777777" w:rsidR="002D32C2" w:rsidRDefault="00000000">
            <w:pPr>
              <w:widowControl w:val="0"/>
              <w:spacing w:line="240" w:lineRule="auto"/>
              <w:jc w:val="center"/>
              <w:rPr>
                <w:rFonts w:ascii="Calibri" w:eastAsia="Calibri" w:hAnsi="Calibri" w:cs="Calibri"/>
                <w:b/>
                <w:sz w:val="18"/>
                <w:szCs w:val="18"/>
              </w:rPr>
            </w:pPr>
            <w:r>
              <w:rPr>
                <w:rFonts w:ascii="Calibri" w:eastAsia="Calibri" w:hAnsi="Calibri" w:cs="Calibri"/>
                <w:b/>
                <w:sz w:val="18"/>
                <w:szCs w:val="18"/>
              </w:rPr>
              <w:t>Quiz 1 – Ch. 1, Ch. 2, Ch. 3, and Ch. 4</w:t>
            </w:r>
          </w:p>
          <w:p w14:paraId="05ED9004" w14:textId="77777777" w:rsidR="002D32C2" w:rsidRDefault="00000000">
            <w:pPr>
              <w:widowControl w:val="0"/>
              <w:spacing w:line="240" w:lineRule="auto"/>
              <w:jc w:val="center"/>
              <w:rPr>
                <w:rFonts w:ascii="Calibri" w:eastAsia="Calibri" w:hAnsi="Calibri" w:cs="Calibri"/>
                <w:sz w:val="18"/>
                <w:szCs w:val="18"/>
              </w:rPr>
            </w:pPr>
            <w:r>
              <w:rPr>
                <w:rFonts w:ascii="Calibri" w:eastAsia="Calibri" w:hAnsi="Calibri" w:cs="Calibri"/>
                <w:sz w:val="18"/>
                <w:szCs w:val="18"/>
              </w:rPr>
              <w:t xml:space="preserve">Ch. 5: Consumer Learning </w:t>
            </w:r>
          </w:p>
        </w:tc>
        <w:tc>
          <w:tcPr>
            <w:tcW w:w="3151" w:type="dxa"/>
            <w:tcMar>
              <w:top w:w="100" w:type="dxa"/>
              <w:left w:w="100" w:type="dxa"/>
              <w:bottom w:w="100" w:type="dxa"/>
              <w:right w:w="100" w:type="dxa"/>
            </w:tcMar>
            <w:vAlign w:val="center"/>
          </w:tcPr>
          <w:p w14:paraId="05BA9D88" w14:textId="77777777" w:rsidR="002D32C2" w:rsidRDefault="00000000">
            <w:pPr>
              <w:widowControl w:val="0"/>
              <w:spacing w:line="240" w:lineRule="auto"/>
              <w:jc w:val="center"/>
              <w:rPr>
                <w:rFonts w:ascii="Calibri" w:eastAsia="Calibri" w:hAnsi="Calibri" w:cs="Calibri"/>
                <w:b/>
                <w:sz w:val="18"/>
                <w:szCs w:val="18"/>
              </w:rPr>
            </w:pPr>
            <w:r>
              <w:rPr>
                <w:rFonts w:ascii="Calibri" w:eastAsia="Calibri" w:hAnsi="Calibri" w:cs="Calibri"/>
                <w:b/>
                <w:sz w:val="18"/>
                <w:szCs w:val="18"/>
              </w:rPr>
              <w:t>Quiz 1 in class</w:t>
            </w:r>
          </w:p>
        </w:tc>
      </w:tr>
      <w:tr w:rsidR="002D32C2" w14:paraId="11541C98" w14:textId="77777777">
        <w:trPr>
          <w:trHeight w:val="534"/>
        </w:trPr>
        <w:tc>
          <w:tcPr>
            <w:tcW w:w="1235" w:type="dxa"/>
            <w:tcMar>
              <w:top w:w="100" w:type="dxa"/>
              <w:left w:w="100" w:type="dxa"/>
              <w:bottom w:w="100" w:type="dxa"/>
              <w:right w:w="100" w:type="dxa"/>
            </w:tcMar>
          </w:tcPr>
          <w:p w14:paraId="48FAC8DE" w14:textId="77777777" w:rsidR="002D32C2" w:rsidRDefault="00000000">
            <w:pPr>
              <w:widowControl w:val="0"/>
              <w:spacing w:before="10" w:line="240" w:lineRule="auto"/>
              <w:jc w:val="center"/>
              <w:rPr>
                <w:rFonts w:ascii="Calibri" w:eastAsia="Calibri" w:hAnsi="Calibri" w:cs="Calibri"/>
                <w:b/>
                <w:sz w:val="18"/>
                <w:szCs w:val="18"/>
              </w:rPr>
            </w:pPr>
            <w:r>
              <w:rPr>
                <w:rFonts w:ascii="Calibri" w:eastAsia="Calibri" w:hAnsi="Calibri" w:cs="Calibri"/>
                <w:b/>
                <w:sz w:val="18"/>
                <w:szCs w:val="18"/>
              </w:rPr>
              <w:t>Day 6</w:t>
            </w:r>
          </w:p>
        </w:tc>
        <w:tc>
          <w:tcPr>
            <w:tcW w:w="6302" w:type="dxa"/>
            <w:tcMar>
              <w:top w:w="100" w:type="dxa"/>
              <w:left w:w="100" w:type="dxa"/>
              <w:bottom w:w="100" w:type="dxa"/>
              <w:right w:w="100" w:type="dxa"/>
            </w:tcMar>
            <w:vAlign w:val="center"/>
          </w:tcPr>
          <w:p w14:paraId="57F8BDDF" w14:textId="77777777" w:rsidR="002D32C2" w:rsidRDefault="00000000">
            <w:pPr>
              <w:widowControl w:val="0"/>
              <w:spacing w:before="10" w:line="240" w:lineRule="auto"/>
              <w:jc w:val="center"/>
              <w:rPr>
                <w:rFonts w:ascii="Calibri" w:eastAsia="Calibri" w:hAnsi="Calibri" w:cs="Calibri"/>
                <w:sz w:val="18"/>
                <w:szCs w:val="18"/>
              </w:rPr>
            </w:pPr>
            <w:r>
              <w:rPr>
                <w:rFonts w:ascii="Calibri" w:eastAsia="Calibri" w:hAnsi="Calibri" w:cs="Calibri"/>
                <w:sz w:val="18"/>
                <w:szCs w:val="18"/>
              </w:rPr>
              <w:t>Ch. 6: Consumer Attitude Formation and Change</w:t>
            </w:r>
          </w:p>
        </w:tc>
        <w:tc>
          <w:tcPr>
            <w:tcW w:w="3151" w:type="dxa"/>
            <w:tcMar>
              <w:top w:w="100" w:type="dxa"/>
              <w:left w:w="100" w:type="dxa"/>
              <w:bottom w:w="100" w:type="dxa"/>
              <w:right w:w="100" w:type="dxa"/>
            </w:tcMar>
            <w:vAlign w:val="center"/>
          </w:tcPr>
          <w:p w14:paraId="7C98E9F3" w14:textId="77777777" w:rsidR="002D32C2" w:rsidRDefault="00000000">
            <w:pPr>
              <w:widowControl w:val="0"/>
              <w:spacing w:line="240" w:lineRule="auto"/>
              <w:jc w:val="center"/>
              <w:rPr>
                <w:rFonts w:ascii="Calibri" w:eastAsia="Calibri" w:hAnsi="Calibri" w:cs="Calibri"/>
                <w:sz w:val="18"/>
                <w:szCs w:val="18"/>
              </w:rPr>
            </w:pPr>
            <w:r>
              <w:rPr>
                <w:rFonts w:ascii="Calibri" w:eastAsia="Calibri" w:hAnsi="Calibri" w:cs="Calibri"/>
                <w:sz w:val="18"/>
                <w:szCs w:val="18"/>
              </w:rPr>
              <w:t>CEA 5</w:t>
            </w:r>
          </w:p>
        </w:tc>
      </w:tr>
      <w:tr w:rsidR="002D32C2" w14:paraId="6F50093D" w14:textId="77777777">
        <w:trPr>
          <w:trHeight w:val="545"/>
        </w:trPr>
        <w:tc>
          <w:tcPr>
            <w:tcW w:w="1235" w:type="dxa"/>
            <w:tcMar>
              <w:top w:w="100" w:type="dxa"/>
              <w:left w:w="100" w:type="dxa"/>
              <w:bottom w:w="100" w:type="dxa"/>
              <w:right w:w="100" w:type="dxa"/>
            </w:tcMar>
          </w:tcPr>
          <w:p w14:paraId="62D9BCDF" w14:textId="77777777" w:rsidR="002D32C2" w:rsidRDefault="00000000">
            <w:pPr>
              <w:widowControl w:val="0"/>
              <w:spacing w:before="10" w:line="240" w:lineRule="auto"/>
              <w:jc w:val="center"/>
              <w:rPr>
                <w:rFonts w:ascii="Calibri" w:eastAsia="Calibri" w:hAnsi="Calibri" w:cs="Calibri"/>
                <w:b/>
                <w:sz w:val="18"/>
                <w:szCs w:val="18"/>
              </w:rPr>
            </w:pPr>
            <w:r>
              <w:rPr>
                <w:rFonts w:ascii="Calibri" w:eastAsia="Calibri" w:hAnsi="Calibri" w:cs="Calibri"/>
                <w:b/>
                <w:sz w:val="18"/>
                <w:szCs w:val="18"/>
              </w:rPr>
              <w:t>Day 7</w:t>
            </w:r>
          </w:p>
        </w:tc>
        <w:tc>
          <w:tcPr>
            <w:tcW w:w="6302" w:type="dxa"/>
            <w:tcMar>
              <w:top w:w="100" w:type="dxa"/>
              <w:left w:w="100" w:type="dxa"/>
              <w:bottom w:w="100" w:type="dxa"/>
              <w:right w:w="100" w:type="dxa"/>
            </w:tcMar>
            <w:vAlign w:val="center"/>
          </w:tcPr>
          <w:p w14:paraId="562FA60E" w14:textId="77777777" w:rsidR="002D32C2" w:rsidRDefault="00000000">
            <w:pPr>
              <w:widowControl w:val="0"/>
              <w:spacing w:line="240" w:lineRule="auto"/>
              <w:jc w:val="center"/>
              <w:rPr>
                <w:rFonts w:ascii="Calibri" w:eastAsia="Calibri" w:hAnsi="Calibri" w:cs="Calibri"/>
                <w:sz w:val="18"/>
                <w:szCs w:val="18"/>
              </w:rPr>
            </w:pPr>
            <w:r>
              <w:rPr>
                <w:rFonts w:ascii="Calibri" w:eastAsia="Calibri" w:hAnsi="Calibri" w:cs="Calibri"/>
                <w:sz w:val="18"/>
                <w:szCs w:val="18"/>
              </w:rPr>
              <w:t xml:space="preserve">Ch. 7: Persuading Consumers </w:t>
            </w:r>
          </w:p>
        </w:tc>
        <w:tc>
          <w:tcPr>
            <w:tcW w:w="3151" w:type="dxa"/>
            <w:tcMar>
              <w:top w:w="100" w:type="dxa"/>
              <w:left w:w="100" w:type="dxa"/>
              <w:bottom w:w="100" w:type="dxa"/>
              <w:right w:w="100" w:type="dxa"/>
            </w:tcMar>
            <w:vAlign w:val="center"/>
          </w:tcPr>
          <w:p w14:paraId="7D024844" w14:textId="77777777" w:rsidR="002D32C2" w:rsidRDefault="00000000">
            <w:pPr>
              <w:widowControl w:val="0"/>
              <w:spacing w:line="240" w:lineRule="auto"/>
              <w:jc w:val="center"/>
              <w:rPr>
                <w:rFonts w:ascii="Calibri" w:eastAsia="Calibri" w:hAnsi="Calibri" w:cs="Calibri"/>
                <w:sz w:val="18"/>
                <w:szCs w:val="18"/>
              </w:rPr>
            </w:pPr>
            <w:r>
              <w:rPr>
                <w:rFonts w:ascii="Calibri" w:eastAsia="Calibri" w:hAnsi="Calibri" w:cs="Calibri"/>
                <w:sz w:val="18"/>
                <w:szCs w:val="18"/>
              </w:rPr>
              <w:t>Ch. 7 Summary due by 9am</w:t>
            </w:r>
          </w:p>
          <w:p w14:paraId="5B9B4918" w14:textId="77777777" w:rsidR="002D32C2" w:rsidRDefault="00000000">
            <w:pPr>
              <w:widowControl w:val="0"/>
              <w:spacing w:line="240" w:lineRule="auto"/>
              <w:jc w:val="center"/>
              <w:rPr>
                <w:rFonts w:ascii="Calibri" w:eastAsia="Calibri" w:hAnsi="Calibri" w:cs="Calibri"/>
                <w:sz w:val="18"/>
                <w:szCs w:val="18"/>
              </w:rPr>
            </w:pPr>
            <w:r>
              <w:rPr>
                <w:rFonts w:ascii="Calibri" w:eastAsia="Calibri" w:hAnsi="Calibri" w:cs="Calibri"/>
                <w:sz w:val="18"/>
                <w:szCs w:val="18"/>
              </w:rPr>
              <w:t>CEA 6</w:t>
            </w:r>
          </w:p>
        </w:tc>
      </w:tr>
      <w:tr w:rsidR="002D32C2" w14:paraId="0B06F27F" w14:textId="77777777">
        <w:trPr>
          <w:trHeight w:val="540"/>
        </w:trPr>
        <w:tc>
          <w:tcPr>
            <w:tcW w:w="1235" w:type="dxa"/>
            <w:tcMar>
              <w:top w:w="100" w:type="dxa"/>
              <w:left w:w="100" w:type="dxa"/>
              <w:bottom w:w="100" w:type="dxa"/>
              <w:right w:w="100" w:type="dxa"/>
            </w:tcMar>
          </w:tcPr>
          <w:p w14:paraId="6C7F5C19" w14:textId="77777777" w:rsidR="002D32C2" w:rsidRDefault="00000000">
            <w:pPr>
              <w:widowControl w:val="0"/>
              <w:spacing w:line="244" w:lineRule="auto"/>
              <w:ind w:left="163" w:right="115"/>
              <w:jc w:val="center"/>
              <w:rPr>
                <w:rFonts w:ascii="Calibri" w:eastAsia="Calibri" w:hAnsi="Calibri" w:cs="Calibri"/>
                <w:b/>
                <w:sz w:val="18"/>
                <w:szCs w:val="18"/>
              </w:rPr>
            </w:pPr>
            <w:r>
              <w:rPr>
                <w:rFonts w:ascii="Calibri" w:eastAsia="Calibri" w:hAnsi="Calibri" w:cs="Calibri"/>
                <w:b/>
                <w:sz w:val="18"/>
                <w:szCs w:val="18"/>
              </w:rPr>
              <w:t>Day 8</w:t>
            </w:r>
          </w:p>
        </w:tc>
        <w:tc>
          <w:tcPr>
            <w:tcW w:w="6302" w:type="dxa"/>
            <w:tcMar>
              <w:top w:w="100" w:type="dxa"/>
              <w:left w:w="100" w:type="dxa"/>
              <w:bottom w:w="100" w:type="dxa"/>
              <w:right w:w="100" w:type="dxa"/>
            </w:tcMar>
            <w:vAlign w:val="center"/>
          </w:tcPr>
          <w:p w14:paraId="6CFD1D7F" w14:textId="77777777" w:rsidR="002D32C2" w:rsidRDefault="00000000">
            <w:pPr>
              <w:widowControl w:val="0"/>
              <w:spacing w:before="9" w:line="240" w:lineRule="auto"/>
              <w:jc w:val="center"/>
              <w:rPr>
                <w:rFonts w:ascii="Calibri" w:eastAsia="Calibri" w:hAnsi="Calibri" w:cs="Calibri"/>
                <w:sz w:val="18"/>
                <w:szCs w:val="18"/>
              </w:rPr>
            </w:pPr>
            <w:r>
              <w:rPr>
                <w:rFonts w:ascii="Calibri" w:eastAsia="Calibri" w:hAnsi="Calibri" w:cs="Calibri"/>
                <w:sz w:val="18"/>
                <w:szCs w:val="18"/>
              </w:rPr>
              <w:t xml:space="preserve">Ch. 8: From Print and Broadcast to Social Media </w:t>
            </w:r>
          </w:p>
          <w:p w14:paraId="45617910" w14:textId="77777777" w:rsidR="002D32C2" w:rsidRDefault="00000000">
            <w:pPr>
              <w:widowControl w:val="0"/>
              <w:spacing w:before="9" w:line="240" w:lineRule="auto"/>
              <w:jc w:val="center"/>
              <w:rPr>
                <w:rFonts w:ascii="Calibri" w:eastAsia="Calibri" w:hAnsi="Calibri" w:cs="Calibri"/>
                <w:sz w:val="18"/>
                <w:szCs w:val="18"/>
              </w:rPr>
            </w:pPr>
            <w:r>
              <w:rPr>
                <w:rFonts w:ascii="Calibri" w:eastAsia="Calibri" w:hAnsi="Calibri" w:cs="Calibri"/>
                <w:sz w:val="18"/>
                <w:szCs w:val="18"/>
              </w:rPr>
              <w:t xml:space="preserve">Quiz 2 Review </w:t>
            </w:r>
          </w:p>
        </w:tc>
        <w:tc>
          <w:tcPr>
            <w:tcW w:w="3151" w:type="dxa"/>
            <w:tcMar>
              <w:top w:w="100" w:type="dxa"/>
              <w:left w:w="100" w:type="dxa"/>
              <w:bottom w:w="100" w:type="dxa"/>
              <w:right w:w="100" w:type="dxa"/>
            </w:tcMar>
            <w:vAlign w:val="center"/>
          </w:tcPr>
          <w:p w14:paraId="476E3241" w14:textId="77777777" w:rsidR="002D32C2" w:rsidRDefault="00000000">
            <w:pPr>
              <w:widowControl w:val="0"/>
              <w:spacing w:line="240" w:lineRule="auto"/>
              <w:jc w:val="center"/>
              <w:rPr>
                <w:rFonts w:ascii="Calibri" w:eastAsia="Calibri" w:hAnsi="Calibri" w:cs="Calibri"/>
                <w:sz w:val="18"/>
                <w:szCs w:val="18"/>
              </w:rPr>
            </w:pPr>
            <w:r>
              <w:rPr>
                <w:rFonts w:ascii="Calibri" w:eastAsia="Calibri" w:hAnsi="Calibri" w:cs="Calibri"/>
                <w:sz w:val="18"/>
                <w:szCs w:val="18"/>
              </w:rPr>
              <w:t>Ch. 8 Summary due by 9am</w:t>
            </w:r>
          </w:p>
          <w:p w14:paraId="698AC07A" w14:textId="77777777" w:rsidR="002D32C2" w:rsidRDefault="00000000">
            <w:pPr>
              <w:widowControl w:val="0"/>
              <w:spacing w:line="240" w:lineRule="auto"/>
              <w:jc w:val="center"/>
              <w:rPr>
                <w:rFonts w:ascii="Calibri" w:eastAsia="Calibri" w:hAnsi="Calibri" w:cs="Calibri"/>
                <w:sz w:val="18"/>
                <w:szCs w:val="18"/>
              </w:rPr>
            </w:pPr>
            <w:r>
              <w:rPr>
                <w:rFonts w:ascii="Calibri" w:eastAsia="Calibri" w:hAnsi="Calibri" w:cs="Calibri"/>
                <w:sz w:val="18"/>
                <w:szCs w:val="18"/>
              </w:rPr>
              <w:t>CEA 7</w:t>
            </w:r>
          </w:p>
        </w:tc>
      </w:tr>
      <w:tr w:rsidR="002D32C2" w14:paraId="68C46A90" w14:textId="77777777">
        <w:trPr>
          <w:trHeight w:val="539"/>
        </w:trPr>
        <w:tc>
          <w:tcPr>
            <w:tcW w:w="1235" w:type="dxa"/>
            <w:tcMar>
              <w:top w:w="100" w:type="dxa"/>
              <w:left w:w="100" w:type="dxa"/>
              <w:bottom w:w="100" w:type="dxa"/>
              <w:right w:w="100" w:type="dxa"/>
            </w:tcMar>
          </w:tcPr>
          <w:p w14:paraId="2491B460" w14:textId="77777777" w:rsidR="002D32C2" w:rsidRDefault="00000000">
            <w:pPr>
              <w:widowControl w:val="0"/>
              <w:spacing w:line="240" w:lineRule="auto"/>
              <w:jc w:val="center"/>
              <w:rPr>
                <w:rFonts w:ascii="Calibri" w:eastAsia="Calibri" w:hAnsi="Calibri" w:cs="Calibri"/>
                <w:b/>
                <w:sz w:val="18"/>
                <w:szCs w:val="18"/>
              </w:rPr>
            </w:pPr>
            <w:r>
              <w:rPr>
                <w:rFonts w:ascii="Calibri" w:eastAsia="Calibri" w:hAnsi="Calibri" w:cs="Calibri"/>
                <w:b/>
                <w:sz w:val="18"/>
                <w:szCs w:val="18"/>
              </w:rPr>
              <w:t>Day 9</w:t>
            </w:r>
          </w:p>
        </w:tc>
        <w:tc>
          <w:tcPr>
            <w:tcW w:w="6302" w:type="dxa"/>
            <w:tcMar>
              <w:top w:w="100" w:type="dxa"/>
              <w:left w:w="100" w:type="dxa"/>
              <w:bottom w:w="100" w:type="dxa"/>
              <w:right w:w="100" w:type="dxa"/>
            </w:tcMar>
            <w:vAlign w:val="center"/>
          </w:tcPr>
          <w:p w14:paraId="04C1903C" w14:textId="77777777" w:rsidR="002D32C2" w:rsidRDefault="00000000">
            <w:pPr>
              <w:widowControl w:val="0"/>
              <w:spacing w:line="240" w:lineRule="auto"/>
              <w:jc w:val="center"/>
              <w:rPr>
                <w:rFonts w:ascii="Calibri" w:eastAsia="Calibri" w:hAnsi="Calibri" w:cs="Calibri"/>
                <w:b/>
                <w:sz w:val="18"/>
                <w:szCs w:val="18"/>
              </w:rPr>
            </w:pPr>
            <w:r>
              <w:rPr>
                <w:rFonts w:ascii="Calibri" w:eastAsia="Calibri" w:hAnsi="Calibri" w:cs="Calibri"/>
                <w:b/>
                <w:sz w:val="18"/>
                <w:szCs w:val="18"/>
              </w:rPr>
              <w:t>Quiz 2 – Ch. 5, Ch. 6, Ch. 7, and Ch. 8</w:t>
            </w:r>
          </w:p>
          <w:p w14:paraId="10C6FA9B" w14:textId="77777777" w:rsidR="002D32C2" w:rsidRDefault="00000000">
            <w:pPr>
              <w:widowControl w:val="0"/>
              <w:spacing w:line="240" w:lineRule="auto"/>
              <w:jc w:val="center"/>
              <w:rPr>
                <w:rFonts w:ascii="Calibri" w:eastAsia="Calibri" w:hAnsi="Calibri" w:cs="Calibri"/>
                <w:sz w:val="18"/>
                <w:szCs w:val="18"/>
              </w:rPr>
            </w:pPr>
            <w:r>
              <w:rPr>
                <w:rFonts w:ascii="Calibri" w:eastAsia="Calibri" w:hAnsi="Calibri" w:cs="Calibri"/>
                <w:sz w:val="18"/>
                <w:szCs w:val="18"/>
              </w:rPr>
              <w:t xml:space="preserve">Ch. 11: Cultural Values and Consumer Behavior </w:t>
            </w:r>
          </w:p>
        </w:tc>
        <w:tc>
          <w:tcPr>
            <w:tcW w:w="3151" w:type="dxa"/>
            <w:tcMar>
              <w:top w:w="100" w:type="dxa"/>
              <w:left w:w="100" w:type="dxa"/>
              <w:bottom w:w="100" w:type="dxa"/>
              <w:right w:w="100" w:type="dxa"/>
            </w:tcMar>
            <w:vAlign w:val="center"/>
          </w:tcPr>
          <w:p w14:paraId="3C88D79D" w14:textId="77777777" w:rsidR="002D32C2" w:rsidRDefault="00000000">
            <w:pPr>
              <w:widowControl w:val="0"/>
              <w:spacing w:line="240" w:lineRule="auto"/>
              <w:jc w:val="center"/>
              <w:rPr>
                <w:rFonts w:ascii="Calibri" w:eastAsia="Calibri" w:hAnsi="Calibri" w:cs="Calibri"/>
                <w:b/>
                <w:sz w:val="18"/>
                <w:szCs w:val="18"/>
              </w:rPr>
            </w:pPr>
            <w:r>
              <w:rPr>
                <w:rFonts w:ascii="Calibri" w:eastAsia="Calibri" w:hAnsi="Calibri" w:cs="Calibri"/>
                <w:b/>
                <w:sz w:val="18"/>
                <w:szCs w:val="18"/>
              </w:rPr>
              <w:t>Quiz 2 in class</w:t>
            </w:r>
          </w:p>
        </w:tc>
      </w:tr>
      <w:tr w:rsidR="002D32C2" w14:paraId="2FE2360C" w14:textId="77777777">
        <w:trPr>
          <w:trHeight w:val="535"/>
        </w:trPr>
        <w:tc>
          <w:tcPr>
            <w:tcW w:w="1235" w:type="dxa"/>
            <w:tcMar>
              <w:top w:w="100" w:type="dxa"/>
              <w:left w:w="100" w:type="dxa"/>
              <w:bottom w:w="100" w:type="dxa"/>
              <w:right w:w="100" w:type="dxa"/>
            </w:tcMar>
          </w:tcPr>
          <w:p w14:paraId="52390FEC" w14:textId="77777777" w:rsidR="002D32C2" w:rsidRDefault="00000000">
            <w:pPr>
              <w:widowControl w:val="0"/>
              <w:spacing w:line="240" w:lineRule="auto"/>
              <w:jc w:val="center"/>
              <w:rPr>
                <w:rFonts w:ascii="Calibri" w:eastAsia="Calibri" w:hAnsi="Calibri" w:cs="Calibri"/>
                <w:b/>
                <w:sz w:val="18"/>
                <w:szCs w:val="18"/>
              </w:rPr>
            </w:pPr>
            <w:r>
              <w:rPr>
                <w:rFonts w:ascii="Calibri" w:eastAsia="Calibri" w:hAnsi="Calibri" w:cs="Calibri"/>
                <w:b/>
                <w:sz w:val="18"/>
                <w:szCs w:val="18"/>
              </w:rPr>
              <w:t>Day 10</w:t>
            </w:r>
          </w:p>
        </w:tc>
        <w:tc>
          <w:tcPr>
            <w:tcW w:w="6302" w:type="dxa"/>
            <w:tcMar>
              <w:top w:w="100" w:type="dxa"/>
              <w:left w:w="100" w:type="dxa"/>
              <w:bottom w:w="100" w:type="dxa"/>
              <w:right w:w="100" w:type="dxa"/>
            </w:tcMar>
            <w:vAlign w:val="center"/>
          </w:tcPr>
          <w:p w14:paraId="7224A301" w14:textId="77777777" w:rsidR="002D32C2" w:rsidRDefault="00000000">
            <w:pPr>
              <w:widowControl w:val="0"/>
              <w:spacing w:line="240" w:lineRule="auto"/>
              <w:jc w:val="center"/>
              <w:rPr>
                <w:rFonts w:ascii="Calibri" w:eastAsia="Calibri" w:hAnsi="Calibri" w:cs="Calibri"/>
                <w:sz w:val="18"/>
                <w:szCs w:val="18"/>
              </w:rPr>
            </w:pPr>
            <w:r>
              <w:rPr>
                <w:rFonts w:ascii="Calibri" w:eastAsia="Calibri" w:hAnsi="Calibri" w:cs="Calibri"/>
                <w:sz w:val="18"/>
                <w:szCs w:val="18"/>
              </w:rPr>
              <w:t xml:space="preserve">Ch. 13: Cross-Cultural Consumer Behavior </w:t>
            </w:r>
          </w:p>
          <w:p w14:paraId="028E4824" w14:textId="77777777" w:rsidR="002D32C2" w:rsidRDefault="00000000">
            <w:pPr>
              <w:widowControl w:val="0"/>
              <w:spacing w:line="240" w:lineRule="auto"/>
              <w:jc w:val="center"/>
              <w:rPr>
                <w:rFonts w:ascii="Calibri" w:eastAsia="Calibri" w:hAnsi="Calibri" w:cs="Calibri"/>
                <w:sz w:val="18"/>
                <w:szCs w:val="18"/>
              </w:rPr>
            </w:pPr>
            <w:r>
              <w:rPr>
                <w:rFonts w:ascii="Calibri" w:eastAsia="Calibri" w:hAnsi="Calibri" w:cs="Calibri"/>
                <w:sz w:val="18"/>
                <w:szCs w:val="18"/>
              </w:rPr>
              <w:t xml:space="preserve">Ch. 9: Reference Groups and Communities, Opinion Leaders, and Word of Mouth </w:t>
            </w:r>
          </w:p>
        </w:tc>
        <w:tc>
          <w:tcPr>
            <w:tcW w:w="3151" w:type="dxa"/>
            <w:tcMar>
              <w:top w:w="100" w:type="dxa"/>
              <w:left w:w="100" w:type="dxa"/>
              <w:bottom w:w="100" w:type="dxa"/>
              <w:right w:w="100" w:type="dxa"/>
            </w:tcMar>
            <w:vAlign w:val="center"/>
          </w:tcPr>
          <w:p w14:paraId="27723A69" w14:textId="77777777" w:rsidR="002D32C2" w:rsidRDefault="00000000">
            <w:pPr>
              <w:widowControl w:val="0"/>
              <w:spacing w:line="240" w:lineRule="auto"/>
              <w:jc w:val="center"/>
              <w:rPr>
                <w:rFonts w:ascii="Calibri" w:eastAsia="Calibri" w:hAnsi="Calibri" w:cs="Calibri"/>
                <w:sz w:val="18"/>
                <w:szCs w:val="18"/>
              </w:rPr>
            </w:pPr>
            <w:r>
              <w:rPr>
                <w:rFonts w:ascii="Calibri" w:eastAsia="Calibri" w:hAnsi="Calibri" w:cs="Calibri"/>
                <w:sz w:val="18"/>
                <w:szCs w:val="18"/>
              </w:rPr>
              <w:t>Ch. 13 Summary due by 9am</w:t>
            </w:r>
          </w:p>
          <w:p w14:paraId="6437A3DD" w14:textId="77777777" w:rsidR="002D32C2" w:rsidRDefault="00000000">
            <w:pPr>
              <w:widowControl w:val="0"/>
              <w:spacing w:line="240" w:lineRule="auto"/>
              <w:jc w:val="center"/>
              <w:rPr>
                <w:rFonts w:ascii="Calibri" w:eastAsia="Calibri" w:hAnsi="Calibri" w:cs="Calibri"/>
                <w:sz w:val="18"/>
                <w:szCs w:val="18"/>
              </w:rPr>
            </w:pPr>
            <w:r>
              <w:rPr>
                <w:rFonts w:ascii="Calibri" w:eastAsia="Calibri" w:hAnsi="Calibri" w:cs="Calibri"/>
                <w:sz w:val="18"/>
                <w:szCs w:val="18"/>
              </w:rPr>
              <w:t>Ch. 9 Summary due by 9am</w:t>
            </w:r>
          </w:p>
          <w:p w14:paraId="45963E56" w14:textId="77777777" w:rsidR="002D32C2" w:rsidRDefault="00000000">
            <w:pPr>
              <w:widowControl w:val="0"/>
              <w:spacing w:line="240" w:lineRule="auto"/>
              <w:jc w:val="center"/>
              <w:rPr>
                <w:rFonts w:ascii="Calibri" w:eastAsia="Calibri" w:hAnsi="Calibri" w:cs="Calibri"/>
                <w:sz w:val="18"/>
                <w:szCs w:val="18"/>
              </w:rPr>
            </w:pPr>
            <w:r>
              <w:rPr>
                <w:rFonts w:ascii="Calibri" w:eastAsia="Calibri" w:hAnsi="Calibri" w:cs="Calibri"/>
                <w:sz w:val="18"/>
                <w:szCs w:val="18"/>
              </w:rPr>
              <w:t>CEA 8</w:t>
            </w:r>
          </w:p>
        </w:tc>
      </w:tr>
      <w:tr w:rsidR="002D32C2" w14:paraId="12E1C178" w14:textId="77777777">
        <w:trPr>
          <w:trHeight w:val="540"/>
        </w:trPr>
        <w:tc>
          <w:tcPr>
            <w:tcW w:w="1235" w:type="dxa"/>
            <w:tcMar>
              <w:top w:w="100" w:type="dxa"/>
              <w:left w:w="100" w:type="dxa"/>
              <w:bottom w:w="100" w:type="dxa"/>
              <w:right w:w="100" w:type="dxa"/>
            </w:tcMar>
          </w:tcPr>
          <w:p w14:paraId="144024CE" w14:textId="77777777" w:rsidR="002D32C2" w:rsidRDefault="00000000">
            <w:pPr>
              <w:widowControl w:val="0"/>
              <w:spacing w:before="10" w:line="240" w:lineRule="auto"/>
              <w:jc w:val="center"/>
              <w:rPr>
                <w:rFonts w:ascii="Calibri" w:eastAsia="Calibri" w:hAnsi="Calibri" w:cs="Calibri"/>
                <w:b/>
                <w:sz w:val="18"/>
                <w:szCs w:val="18"/>
              </w:rPr>
            </w:pPr>
            <w:r>
              <w:rPr>
                <w:rFonts w:ascii="Calibri" w:eastAsia="Calibri" w:hAnsi="Calibri" w:cs="Calibri"/>
                <w:b/>
                <w:sz w:val="18"/>
                <w:szCs w:val="18"/>
              </w:rPr>
              <w:t>Day 11</w:t>
            </w:r>
          </w:p>
        </w:tc>
        <w:tc>
          <w:tcPr>
            <w:tcW w:w="6302" w:type="dxa"/>
            <w:tcMar>
              <w:top w:w="100" w:type="dxa"/>
              <w:left w:w="100" w:type="dxa"/>
              <w:bottom w:w="100" w:type="dxa"/>
              <w:right w:w="100" w:type="dxa"/>
            </w:tcMar>
            <w:vAlign w:val="center"/>
          </w:tcPr>
          <w:p w14:paraId="7BD0C062" w14:textId="77777777" w:rsidR="002D32C2" w:rsidRDefault="00000000">
            <w:pPr>
              <w:widowControl w:val="0"/>
              <w:spacing w:line="240" w:lineRule="auto"/>
              <w:jc w:val="center"/>
              <w:rPr>
                <w:rFonts w:ascii="Calibri" w:eastAsia="Calibri" w:hAnsi="Calibri" w:cs="Calibri"/>
                <w:sz w:val="18"/>
                <w:szCs w:val="18"/>
              </w:rPr>
            </w:pPr>
            <w:r>
              <w:rPr>
                <w:rFonts w:ascii="Calibri" w:eastAsia="Calibri" w:hAnsi="Calibri" w:cs="Calibri"/>
                <w:sz w:val="18"/>
                <w:szCs w:val="18"/>
              </w:rPr>
              <w:t xml:space="preserve">Ch. 9: Reference Groups and Communities, Opinion Leaders, and Word of Mouth </w:t>
            </w:r>
          </w:p>
          <w:p w14:paraId="12716FBB" w14:textId="77777777" w:rsidR="002D32C2" w:rsidRDefault="00000000">
            <w:pPr>
              <w:widowControl w:val="0"/>
              <w:spacing w:line="240" w:lineRule="auto"/>
              <w:jc w:val="center"/>
              <w:rPr>
                <w:rFonts w:ascii="Calibri" w:eastAsia="Calibri" w:hAnsi="Calibri" w:cs="Calibri"/>
                <w:sz w:val="18"/>
                <w:szCs w:val="18"/>
              </w:rPr>
            </w:pPr>
            <w:r>
              <w:rPr>
                <w:rFonts w:ascii="Calibri" w:eastAsia="Calibri" w:hAnsi="Calibri" w:cs="Calibri"/>
                <w:sz w:val="18"/>
                <w:szCs w:val="18"/>
              </w:rPr>
              <w:t xml:space="preserve">Ch. 10: The Family and Its Social Standing </w:t>
            </w:r>
          </w:p>
        </w:tc>
        <w:tc>
          <w:tcPr>
            <w:tcW w:w="3151" w:type="dxa"/>
            <w:tcMar>
              <w:top w:w="100" w:type="dxa"/>
              <w:left w:w="100" w:type="dxa"/>
              <w:bottom w:w="100" w:type="dxa"/>
              <w:right w:w="100" w:type="dxa"/>
            </w:tcMar>
            <w:vAlign w:val="center"/>
          </w:tcPr>
          <w:p w14:paraId="24D823CA" w14:textId="77777777" w:rsidR="002D32C2" w:rsidRDefault="00000000">
            <w:pPr>
              <w:widowControl w:val="0"/>
              <w:spacing w:line="240" w:lineRule="auto"/>
              <w:jc w:val="center"/>
              <w:rPr>
                <w:rFonts w:ascii="Calibri" w:eastAsia="Calibri" w:hAnsi="Calibri" w:cs="Calibri"/>
                <w:sz w:val="18"/>
                <w:szCs w:val="18"/>
              </w:rPr>
            </w:pPr>
            <w:r>
              <w:rPr>
                <w:rFonts w:ascii="Calibri" w:eastAsia="Calibri" w:hAnsi="Calibri" w:cs="Calibri"/>
                <w:sz w:val="18"/>
                <w:szCs w:val="18"/>
              </w:rPr>
              <w:t>CEA 9</w:t>
            </w:r>
          </w:p>
        </w:tc>
      </w:tr>
      <w:tr w:rsidR="002D32C2" w14:paraId="1D1F1B54" w14:textId="77777777">
        <w:trPr>
          <w:trHeight w:val="540"/>
        </w:trPr>
        <w:tc>
          <w:tcPr>
            <w:tcW w:w="1235" w:type="dxa"/>
            <w:tcMar>
              <w:top w:w="100" w:type="dxa"/>
              <w:left w:w="100" w:type="dxa"/>
              <w:bottom w:w="100" w:type="dxa"/>
              <w:right w:w="100" w:type="dxa"/>
            </w:tcMar>
          </w:tcPr>
          <w:p w14:paraId="79C7DE33" w14:textId="77777777" w:rsidR="002D32C2" w:rsidRDefault="00000000">
            <w:pPr>
              <w:widowControl w:val="0"/>
              <w:spacing w:before="10" w:line="240" w:lineRule="auto"/>
              <w:jc w:val="center"/>
              <w:rPr>
                <w:rFonts w:ascii="Calibri" w:eastAsia="Calibri" w:hAnsi="Calibri" w:cs="Calibri"/>
                <w:b/>
                <w:sz w:val="18"/>
                <w:szCs w:val="18"/>
              </w:rPr>
            </w:pPr>
            <w:r>
              <w:rPr>
                <w:rFonts w:ascii="Calibri" w:eastAsia="Calibri" w:hAnsi="Calibri" w:cs="Calibri"/>
                <w:b/>
                <w:sz w:val="18"/>
                <w:szCs w:val="18"/>
              </w:rPr>
              <w:t>Day 12</w:t>
            </w:r>
          </w:p>
        </w:tc>
        <w:tc>
          <w:tcPr>
            <w:tcW w:w="6302" w:type="dxa"/>
            <w:tcMar>
              <w:top w:w="100" w:type="dxa"/>
              <w:left w:w="100" w:type="dxa"/>
              <w:bottom w:w="100" w:type="dxa"/>
              <w:right w:w="100" w:type="dxa"/>
            </w:tcMar>
            <w:vAlign w:val="center"/>
          </w:tcPr>
          <w:p w14:paraId="03A440EB" w14:textId="77777777" w:rsidR="002D32C2" w:rsidRDefault="00000000">
            <w:pPr>
              <w:widowControl w:val="0"/>
              <w:spacing w:line="240" w:lineRule="auto"/>
              <w:jc w:val="center"/>
              <w:rPr>
                <w:rFonts w:ascii="Calibri" w:eastAsia="Calibri" w:hAnsi="Calibri" w:cs="Calibri"/>
                <w:sz w:val="18"/>
                <w:szCs w:val="18"/>
              </w:rPr>
            </w:pPr>
            <w:r>
              <w:rPr>
                <w:rFonts w:ascii="Calibri" w:eastAsia="Calibri" w:hAnsi="Calibri" w:cs="Calibri"/>
                <w:sz w:val="18"/>
                <w:szCs w:val="18"/>
              </w:rPr>
              <w:t xml:space="preserve">Quiz 3 Review </w:t>
            </w:r>
          </w:p>
          <w:p w14:paraId="4F5B2A8C" w14:textId="77777777" w:rsidR="002D32C2" w:rsidRDefault="00000000">
            <w:pPr>
              <w:widowControl w:val="0"/>
              <w:spacing w:before="9" w:line="240" w:lineRule="auto"/>
              <w:jc w:val="center"/>
              <w:rPr>
                <w:rFonts w:ascii="Calibri" w:eastAsia="Calibri" w:hAnsi="Calibri" w:cs="Calibri"/>
                <w:sz w:val="18"/>
                <w:szCs w:val="18"/>
              </w:rPr>
            </w:pPr>
            <w:r>
              <w:rPr>
                <w:rFonts w:ascii="Calibri" w:eastAsia="Calibri" w:hAnsi="Calibri" w:cs="Calibri"/>
                <w:sz w:val="18"/>
                <w:szCs w:val="18"/>
              </w:rPr>
              <w:t>Ch. 16: Consumer Research (not on Quiz 3)</w:t>
            </w:r>
          </w:p>
          <w:p w14:paraId="777C1905" w14:textId="77777777" w:rsidR="002D32C2" w:rsidRDefault="00000000">
            <w:pPr>
              <w:widowControl w:val="0"/>
              <w:spacing w:before="9" w:line="240" w:lineRule="auto"/>
              <w:jc w:val="center"/>
              <w:rPr>
                <w:rFonts w:ascii="Calibri" w:eastAsia="Calibri" w:hAnsi="Calibri" w:cs="Calibri"/>
                <w:sz w:val="18"/>
                <w:szCs w:val="18"/>
              </w:rPr>
            </w:pPr>
            <w:r>
              <w:rPr>
                <w:rFonts w:ascii="Calibri" w:eastAsia="Calibri" w:hAnsi="Calibri" w:cs="Calibri"/>
                <w:sz w:val="18"/>
                <w:szCs w:val="18"/>
              </w:rPr>
              <w:t xml:space="preserve">Team Project Work Time </w:t>
            </w:r>
          </w:p>
        </w:tc>
        <w:tc>
          <w:tcPr>
            <w:tcW w:w="3151" w:type="dxa"/>
            <w:tcMar>
              <w:top w:w="100" w:type="dxa"/>
              <w:left w:w="100" w:type="dxa"/>
              <w:bottom w:w="100" w:type="dxa"/>
              <w:right w:w="100" w:type="dxa"/>
            </w:tcMar>
            <w:vAlign w:val="center"/>
          </w:tcPr>
          <w:p w14:paraId="6ED8BEB0" w14:textId="77777777" w:rsidR="002D32C2" w:rsidRDefault="00000000">
            <w:pPr>
              <w:widowControl w:val="0"/>
              <w:spacing w:line="240" w:lineRule="auto"/>
              <w:jc w:val="center"/>
              <w:rPr>
                <w:rFonts w:ascii="Calibri" w:eastAsia="Calibri" w:hAnsi="Calibri" w:cs="Calibri"/>
                <w:sz w:val="18"/>
                <w:szCs w:val="18"/>
              </w:rPr>
            </w:pPr>
            <w:r>
              <w:rPr>
                <w:rFonts w:ascii="Calibri" w:eastAsia="Calibri" w:hAnsi="Calibri" w:cs="Calibri"/>
                <w:sz w:val="18"/>
                <w:szCs w:val="18"/>
              </w:rPr>
              <w:t>Ch.10 Summary due by 9am</w:t>
            </w:r>
          </w:p>
          <w:p w14:paraId="0C18591B" w14:textId="77777777" w:rsidR="002D32C2" w:rsidRDefault="00000000">
            <w:pPr>
              <w:widowControl w:val="0"/>
              <w:spacing w:line="240" w:lineRule="auto"/>
              <w:jc w:val="center"/>
              <w:rPr>
                <w:rFonts w:ascii="Calibri" w:eastAsia="Calibri" w:hAnsi="Calibri" w:cs="Calibri"/>
                <w:sz w:val="18"/>
                <w:szCs w:val="18"/>
              </w:rPr>
            </w:pPr>
            <w:r>
              <w:rPr>
                <w:rFonts w:ascii="Calibri" w:eastAsia="Calibri" w:hAnsi="Calibri" w:cs="Calibri"/>
                <w:sz w:val="18"/>
                <w:szCs w:val="18"/>
              </w:rPr>
              <w:t>CEA 10</w:t>
            </w:r>
          </w:p>
        </w:tc>
      </w:tr>
      <w:tr w:rsidR="002D32C2" w14:paraId="2BE2E1E5" w14:textId="77777777">
        <w:trPr>
          <w:trHeight w:val="545"/>
        </w:trPr>
        <w:tc>
          <w:tcPr>
            <w:tcW w:w="1235" w:type="dxa"/>
            <w:tcMar>
              <w:top w:w="100" w:type="dxa"/>
              <w:left w:w="100" w:type="dxa"/>
              <w:bottom w:w="100" w:type="dxa"/>
              <w:right w:w="100" w:type="dxa"/>
            </w:tcMar>
          </w:tcPr>
          <w:p w14:paraId="4D683A09" w14:textId="77777777" w:rsidR="002D32C2" w:rsidRDefault="00000000">
            <w:pPr>
              <w:widowControl w:val="0"/>
              <w:spacing w:line="244" w:lineRule="auto"/>
              <w:ind w:left="163" w:right="115"/>
              <w:jc w:val="center"/>
              <w:rPr>
                <w:rFonts w:ascii="Calibri" w:eastAsia="Calibri" w:hAnsi="Calibri" w:cs="Calibri"/>
                <w:b/>
                <w:sz w:val="18"/>
                <w:szCs w:val="18"/>
              </w:rPr>
            </w:pPr>
            <w:r>
              <w:rPr>
                <w:rFonts w:ascii="Calibri" w:eastAsia="Calibri" w:hAnsi="Calibri" w:cs="Calibri"/>
                <w:b/>
                <w:sz w:val="18"/>
                <w:szCs w:val="18"/>
              </w:rPr>
              <w:t>Day 13</w:t>
            </w:r>
          </w:p>
        </w:tc>
        <w:tc>
          <w:tcPr>
            <w:tcW w:w="6302" w:type="dxa"/>
            <w:tcMar>
              <w:top w:w="100" w:type="dxa"/>
              <w:left w:w="100" w:type="dxa"/>
              <w:bottom w:w="100" w:type="dxa"/>
              <w:right w:w="100" w:type="dxa"/>
            </w:tcMar>
            <w:vAlign w:val="center"/>
          </w:tcPr>
          <w:p w14:paraId="328740EA" w14:textId="77777777" w:rsidR="002D32C2" w:rsidRDefault="00000000">
            <w:pPr>
              <w:widowControl w:val="0"/>
              <w:spacing w:line="240" w:lineRule="auto"/>
              <w:jc w:val="center"/>
              <w:rPr>
                <w:rFonts w:ascii="Calibri" w:eastAsia="Calibri" w:hAnsi="Calibri" w:cs="Calibri"/>
                <w:b/>
                <w:sz w:val="18"/>
                <w:szCs w:val="18"/>
              </w:rPr>
            </w:pPr>
            <w:r>
              <w:rPr>
                <w:rFonts w:ascii="Calibri" w:eastAsia="Calibri" w:hAnsi="Calibri" w:cs="Calibri"/>
                <w:b/>
                <w:sz w:val="18"/>
                <w:szCs w:val="18"/>
              </w:rPr>
              <w:t xml:space="preserve">Quiz 3 – Ch. 9, Ch. 10, Ch. 11, and Ch. 13 </w:t>
            </w:r>
          </w:p>
          <w:p w14:paraId="09D21C17" w14:textId="77777777" w:rsidR="002D32C2" w:rsidRDefault="00000000">
            <w:pPr>
              <w:widowControl w:val="0"/>
              <w:spacing w:before="9" w:line="240" w:lineRule="auto"/>
              <w:jc w:val="center"/>
              <w:rPr>
                <w:rFonts w:ascii="Calibri" w:eastAsia="Calibri" w:hAnsi="Calibri" w:cs="Calibri"/>
                <w:sz w:val="18"/>
                <w:szCs w:val="18"/>
              </w:rPr>
            </w:pPr>
            <w:r>
              <w:rPr>
                <w:rFonts w:ascii="Calibri" w:eastAsia="Calibri" w:hAnsi="Calibri" w:cs="Calibri"/>
                <w:sz w:val="18"/>
                <w:szCs w:val="18"/>
              </w:rPr>
              <w:t>Team Project Work Time</w:t>
            </w:r>
          </w:p>
        </w:tc>
        <w:tc>
          <w:tcPr>
            <w:tcW w:w="3151" w:type="dxa"/>
            <w:tcMar>
              <w:top w:w="100" w:type="dxa"/>
              <w:left w:w="100" w:type="dxa"/>
              <w:bottom w:w="100" w:type="dxa"/>
              <w:right w:w="100" w:type="dxa"/>
            </w:tcMar>
            <w:vAlign w:val="center"/>
          </w:tcPr>
          <w:p w14:paraId="5C8C51FB" w14:textId="77777777" w:rsidR="002D32C2" w:rsidRDefault="00000000">
            <w:pPr>
              <w:widowControl w:val="0"/>
              <w:spacing w:line="240" w:lineRule="auto"/>
              <w:jc w:val="center"/>
              <w:rPr>
                <w:rFonts w:ascii="Calibri" w:eastAsia="Calibri" w:hAnsi="Calibri" w:cs="Calibri"/>
                <w:b/>
                <w:sz w:val="18"/>
                <w:szCs w:val="18"/>
              </w:rPr>
            </w:pPr>
            <w:r>
              <w:rPr>
                <w:rFonts w:ascii="Calibri" w:eastAsia="Calibri" w:hAnsi="Calibri" w:cs="Calibri"/>
                <w:b/>
                <w:sz w:val="18"/>
                <w:szCs w:val="18"/>
              </w:rPr>
              <w:t xml:space="preserve">Quiz 3 </w:t>
            </w:r>
          </w:p>
          <w:p w14:paraId="0E31E9CC" w14:textId="77777777" w:rsidR="002D32C2" w:rsidRDefault="00000000">
            <w:pPr>
              <w:widowControl w:val="0"/>
              <w:spacing w:before="9" w:line="240" w:lineRule="auto"/>
              <w:jc w:val="center"/>
              <w:rPr>
                <w:rFonts w:ascii="Calibri" w:eastAsia="Calibri" w:hAnsi="Calibri" w:cs="Calibri"/>
                <w:b/>
                <w:sz w:val="18"/>
                <w:szCs w:val="18"/>
              </w:rPr>
            </w:pPr>
            <w:r>
              <w:rPr>
                <w:rFonts w:ascii="Calibri" w:eastAsia="Calibri" w:hAnsi="Calibri" w:cs="Calibri"/>
                <w:b/>
                <w:sz w:val="18"/>
                <w:szCs w:val="18"/>
              </w:rPr>
              <w:t>Team Project Slides Due by 9pm!</w:t>
            </w:r>
          </w:p>
        </w:tc>
      </w:tr>
      <w:tr w:rsidR="002D32C2" w14:paraId="6DD6965A" w14:textId="77777777">
        <w:trPr>
          <w:trHeight w:val="535"/>
        </w:trPr>
        <w:tc>
          <w:tcPr>
            <w:tcW w:w="1235" w:type="dxa"/>
            <w:tcMar>
              <w:top w:w="100" w:type="dxa"/>
              <w:left w:w="100" w:type="dxa"/>
              <w:bottom w:w="100" w:type="dxa"/>
              <w:right w:w="100" w:type="dxa"/>
            </w:tcMar>
          </w:tcPr>
          <w:p w14:paraId="3A00DD2B" w14:textId="77777777" w:rsidR="002D32C2" w:rsidRDefault="00000000">
            <w:pPr>
              <w:widowControl w:val="0"/>
              <w:spacing w:line="240" w:lineRule="auto"/>
              <w:jc w:val="center"/>
              <w:rPr>
                <w:rFonts w:ascii="Calibri" w:eastAsia="Calibri" w:hAnsi="Calibri" w:cs="Calibri"/>
                <w:b/>
                <w:sz w:val="18"/>
                <w:szCs w:val="18"/>
              </w:rPr>
            </w:pPr>
            <w:r>
              <w:rPr>
                <w:rFonts w:ascii="Calibri" w:eastAsia="Calibri" w:hAnsi="Calibri" w:cs="Calibri"/>
                <w:b/>
                <w:sz w:val="18"/>
                <w:szCs w:val="18"/>
              </w:rPr>
              <w:t>Day 14</w:t>
            </w:r>
          </w:p>
        </w:tc>
        <w:tc>
          <w:tcPr>
            <w:tcW w:w="6302" w:type="dxa"/>
            <w:tcMar>
              <w:top w:w="100" w:type="dxa"/>
              <w:left w:w="100" w:type="dxa"/>
              <w:bottom w:w="100" w:type="dxa"/>
              <w:right w:w="100" w:type="dxa"/>
            </w:tcMar>
            <w:vAlign w:val="center"/>
          </w:tcPr>
          <w:p w14:paraId="4E317F54" w14:textId="77777777" w:rsidR="002D32C2" w:rsidRDefault="00000000">
            <w:pPr>
              <w:widowControl w:val="0"/>
              <w:spacing w:line="240" w:lineRule="auto"/>
              <w:jc w:val="center"/>
              <w:rPr>
                <w:rFonts w:ascii="Calibri" w:eastAsia="Calibri" w:hAnsi="Calibri" w:cs="Calibri"/>
                <w:sz w:val="18"/>
                <w:szCs w:val="18"/>
              </w:rPr>
            </w:pPr>
            <w:r>
              <w:rPr>
                <w:rFonts w:ascii="Calibri" w:eastAsia="Calibri" w:hAnsi="Calibri" w:cs="Calibri"/>
                <w:b/>
                <w:sz w:val="18"/>
                <w:szCs w:val="18"/>
              </w:rPr>
              <w:t xml:space="preserve">Team Presentations </w:t>
            </w:r>
          </w:p>
        </w:tc>
        <w:tc>
          <w:tcPr>
            <w:tcW w:w="3151" w:type="dxa"/>
            <w:tcMar>
              <w:top w:w="100" w:type="dxa"/>
              <w:left w:w="100" w:type="dxa"/>
              <w:bottom w:w="100" w:type="dxa"/>
              <w:right w:w="100" w:type="dxa"/>
            </w:tcMar>
            <w:vAlign w:val="center"/>
          </w:tcPr>
          <w:p w14:paraId="5BEEA902" w14:textId="77777777" w:rsidR="002D32C2" w:rsidRDefault="00000000">
            <w:pPr>
              <w:widowControl w:val="0"/>
              <w:spacing w:line="240" w:lineRule="auto"/>
              <w:jc w:val="center"/>
              <w:rPr>
                <w:rFonts w:ascii="Calibri" w:eastAsia="Calibri" w:hAnsi="Calibri" w:cs="Calibri"/>
                <w:b/>
                <w:sz w:val="18"/>
                <w:szCs w:val="18"/>
              </w:rPr>
            </w:pPr>
            <w:r>
              <w:rPr>
                <w:rFonts w:ascii="Calibri" w:eastAsia="Calibri" w:hAnsi="Calibri" w:cs="Calibri"/>
                <w:b/>
                <w:sz w:val="18"/>
                <w:szCs w:val="18"/>
              </w:rPr>
              <w:t>Team Presentations!</w:t>
            </w:r>
          </w:p>
        </w:tc>
      </w:tr>
    </w:tbl>
    <w:p w14:paraId="5C52F8B9" w14:textId="77777777" w:rsidR="002D32C2" w:rsidRDefault="002D32C2">
      <w:pPr>
        <w:widowControl w:val="0"/>
        <w:rPr>
          <w:rFonts w:ascii="Calibri" w:eastAsia="Calibri" w:hAnsi="Calibri" w:cs="Calibri"/>
          <w:sz w:val="16"/>
          <w:szCs w:val="16"/>
        </w:rPr>
      </w:pPr>
    </w:p>
    <w:p w14:paraId="761CBF20" w14:textId="77777777" w:rsidR="002D32C2" w:rsidRDefault="002D32C2"/>
    <w:sectPr w:rsidR="002D32C2">
      <w:headerReference w:type="default" r:id="rId13"/>
      <w:footerReference w:type="default" r:id="rId14"/>
      <w:pgSz w:w="12240" w:h="15840"/>
      <w:pgMar w:top="710" w:right="681" w:bottom="955" w:left="721"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6EF57" w14:textId="77777777" w:rsidR="00CC1C4D" w:rsidRDefault="00CC1C4D">
      <w:pPr>
        <w:spacing w:line="240" w:lineRule="auto"/>
      </w:pPr>
      <w:r>
        <w:separator/>
      </w:r>
    </w:p>
  </w:endnote>
  <w:endnote w:type="continuationSeparator" w:id="0">
    <w:p w14:paraId="18AD69BF" w14:textId="77777777" w:rsidR="00CC1C4D" w:rsidRDefault="00CC1C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21E97" w14:textId="77777777" w:rsidR="002D32C2" w:rsidRDefault="00000000">
    <w:pPr>
      <w:ind w:left="10080" w:firstLine="720"/>
      <w:rPr>
        <w:rFonts w:ascii="Calibri" w:eastAsia="Calibri" w:hAnsi="Calibri" w:cs="Calibri"/>
        <w:sz w:val="16"/>
        <w:szCs w:val="16"/>
      </w:rPr>
    </w:pPr>
    <w:r>
      <w:rPr>
        <w:rFonts w:ascii="Calibri" w:eastAsia="Calibri" w:hAnsi="Calibri" w:cs="Calibri"/>
        <w:sz w:val="16"/>
        <w:szCs w:val="16"/>
      </w:rPr>
      <w:fldChar w:fldCharType="begin"/>
    </w:r>
    <w:r>
      <w:rPr>
        <w:rFonts w:ascii="Calibri" w:eastAsia="Calibri" w:hAnsi="Calibri" w:cs="Calibri"/>
        <w:sz w:val="16"/>
        <w:szCs w:val="16"/>
      </w:rPr>
      <w:instrText>PAGE</w:instrText>
    </w:r>
    <w:r>
      <w:rPr>
        <w:rFonts w:ascii="Calibri" w:eastAsia="Calibri" w:hAnsi="Calibri" w:cs="Calibri"/>
        <w:sz w:val="16"/>
        <w:szCs w:val="16"/>
      </w:rPr>
      <w:fldChar w:fldCharType="separate"/>
    </w:r>
    <w:r w:rsidR="00CE5BEA">
      <w:rPr>
        <w:rFonts w:ascii="Calibri" w:eastAsia="Calibri" w:hAnsi="Calibri" w:cs="Calibri"/>
        <w:noProof/>
        <w:sz w:val="16"/>
        <w:szCs w:val="16"/>
      </w:rPr>
      <w:t>1</w:t>
    </w:r>
    <w:r>
      <w:rPr>
        <w:rFonts w:ascii="Calibri" w:eastAsia="Calibri" w:hAnsi="Calibri" w:cs="Calibr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C3772" w14:textId="77777777" w:rsidR="00CC1C4D" w:rsidRDefault="00CC1C4D">
      <w:pPr>
        <w:spacing w:line="240" w:lineRule="auto"/>
      </w:pPr>
      <w:r>
        <w:separator/>
      </w:r>
    </w:p>
  </w:footnote>
  <w:footnote w:type="continuationSeparator" w:id="0">
    <w:p w14:paraId="0B940AC0" w14:textId="77777777" w:rsidR="00CC1C4D" w:rsidRDefault="00CC1C4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FAFDE" w14:textId="77777777" w:rsidR="002D32C2" w:rsidRDefault="002D32C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8B7FB2"/>
    <w:multiLevelType w:val="multilevel"/>
    <w:tmpl w:val="684E165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70D15071"/>
    <w:multiLevelType w:val="multilevel"/>
    <w:tmpl w:val="D1D6A9A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16cid:durableId="1489707473">
    <w:abstractNumId w:val="1"/>
  </w:num>
  <w:num w:numId="2" w16cid:durableId="11202950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2C2"/>
    <w:rsid w:val="002D32C2"/>
    <w:rsid w:val="003B2579"/>
    <w:rsid w:val="004554C3"/>
    <w:rsid w:val="0089597F"/>
    <w:rsid w:val="009742F6"/>
    <w:rsid w:val="00CC1C4D"/>
    <w:rsid w:val="00CE5B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04AC4"/>
  <w15:docId w15:val="{5D4C00BB-A98A-4D18-A18E-42A2EA67F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annjack@vt.edu"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nnjack@vt.edu" TargetMode="External"/><Relationship Id="rId12" Type="http://schemas.openxmlformats.org/officeDocument/2006/relationships/hyperlink" Target="https://www.roanoke.edu/inside/a-z_index/academic_affairs/academic_integrity"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es@roanoke.edu"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thisibelieve.org/" TargetMode="External"/><Relationship Id="rId4" Type="http://schemas.openxmlformats.org/officeDocument/2006/relationships/webSettings" Target="webSettings.xml"/><Relationship Id="rId9" Type="http://schemas.openxmlformats.org/officeDocument/2006/relationships/hyperlink" Target="mailto:aedwards@roanoke.edu"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2457</Words>
  <Characters>13319</Characters>
  <Application>Microsoft Office Word</Application>
  <DocSecurity>0</DocSecurity>
  <Lines>237</Lines>
  <Paragraphs>171</Paragraphs>
  <ScaleCrop>false</ScaleCrop>
  <Company/>
  <LinksUpToDate>false</LinksUpToDate>
  <CharactersWithSpaces>15605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Brinberg</cp:lastModifiedBy>
  <cp:revision>3</cp:revision>
  <dcterms:created xsi:type="dcterms:W3CDTF">2026-04-08T15:15:00Z</dcterms:created>
  <dcterms:modified xsi:type="dcterms:W3CDTF">2026-04-08T20:22:00Z</dcterms:modified>
</cp:coreProperties>
</file>